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3ACC" w14:textId="77777777" w:rsidR="005705B2" w:rsidRPr="00C97619" w:rsidRDefault="00953F60" w:rsidP="00BF0A89">
      <w:pPr>
        <w:jc w:val="both"/>
        <w:rPr>
          <w:b/>
        </w:rPr>
      </w:pPr>
      <w:r w:rsidRPr="00C97619">
        <w:rPr>
          <w:b/>
        </w:rPr>
        <w:t>Ghidul solicitantului „Creșterea siguranței pacienților în structuri spitalicești publice care utilizează fluide medicale”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1"/>
        <w:gridCol w:w="1134"/>
        <w:gridCol w:w="1275"/>
        <w:gridCol w:w="4733"/>
        <w:gridCol w:w="1363"/>
        <w:gridCol w:w="1059"/>
        <w:gridCol w:w="3725"/>
      </w:tblGrid>
      <w:tr w:rsidR="00A63799" w:rsidRPr="00C97619" w14:paraId="57ED8574" w14:textId="77777777" w:rsidTr="00A446F1">
        <w:trPr>
          <w:tblHeader/>
        </w:trPr>
        <w:tc>
          <w:tcPr>
            <w:tcW w:w="421" w:type="dxa"/>
          </w:tcPr>
          <w:p w14:paraId="1732787B" w14:textId="77777777" w:rsidR="00953F60" w:rsidRPr="00C97619" w:rsidRDefault="003B5DDB" w:rsidP="000572DB">
            <w:pPr>
              <w:jc w:val="both"/>
              <w:rPr>
                <w:b/>
                <w:sz w:val="18"/>
                <w:szCs w:val="18"/>
              </w:rPr>
            </w:pPr>
            <w:r w:rsidRPr="00C97619">
              <w:rPr>
                <w:b/>
                <w:sz w:val="18"/>
                <w:szCs w:val="18"/>
              </w:rPr>
              <w:t>Nrcrt</w:t>
            </w:r>
          </w:p>
        </w:tc>
        <w:tc>
          <w:tcPr>
            <w:tcW w:w="1134" w:type="dxa"/>
          </w:tcPr>
          <w:p w14:paraId="0644CE65" w14:textId="77777777" w:rsidR="00953F60" w:rsidRPr="00C97619" w:rsidRDefault="00953F60" w:rsidP="000572DB">
            <w:pPr>
              <w:jc w:val="both"/>
              <w:rPr>
                <w:b/>
                <w:sz w:val="18"/>
                <w:szCs w:val="18"/>
              </w:rPr>
            </w:pPr>
            <w:r w:rsidRPr="00C97619">
              <w:rPr>
                <w:b/>
                <w:sz w:val="18"/>
                <w:szCs w:val="18"/>
              </w:rPr>
              <w:t>Emitent</w:t>
            </w:r>
          </w:p>
        </w:tc>
        <w:tc>
          <w:tcPr>
            <w:tcW w:w="1275" w:type="dxa"/>
          </w:tcPr>
          <w:p w14:paraId="18AEA5A7" w14:textId="77777777" w:rsidR="00953F60" w:rsidRPr="00C97619" w:rsidRDefault="00953F60" w:rsidP="000572DB">
            <w:pPr>
              <w:jc w:val="both"/>
              <w:rPr>
                <w:b/>
                <w:sz w:val="18"/>
                <w:szCs w:val="18"/>
              </w:rPr>
            </w:pPr>
            <w:r w:rsidRPr="00C97619">
              <w:rPr>
                <w:b/>
                <w:sz w:val="18"/>
                <w:szCs w:val="18"/>
              </w:rPr>
              <w:t>Mijlocul de comunicare și data transmiterii</w:t>
            </w:r>
          </w:p>
        </w:tc>
        <w:tc>
          <w:tcPr>
            <w:tcW w:w="4733" w:type="dxa"/>
          </w:tcPr>
          <w:p w14:paraId="7F15AA8A" w14:textId="77777777" w:rsidR="00953F60" w:rsidRPr="00C97619" w:rsidRDefault="00953F60" w:rsidP="000572DB">
            <w:pPr>
              <w:jc w:val="both"/>
              <w:rPr>
                <w:b/>
                <w:sz w:val="18"/>
                <w:szCs w:val="18"/>
              </w:rPr>
            </w:pPr>
            <w:r w:rsidRPr="00C97619">
              <w:rPr>
                <w:b/>
                <w:sz w:val="18"/>
                <w:szCs w:val="18"/>
              </w:rPr>
              <w:t>Propunere de modificare/observație/întrebare</w:t>
            </w:r>
          </w:p>
        </w:tc>
        <w:tc>
          <w:tcPr>
            <w:tcW w:w="1363" w:type="dxa"/>
          </w:tcPr>
          <w:p w14:paraId="7D3C7D25" w14:textId="77777777" w:rsidR="00953F60" w:rsidRPr="00C97619" w:rsidRDefault="00953F60" w:rsidP="000572DB">
            <w:pPr>
              <w:jc w:val="both"/>
              <w:rPr>
                <w:b/>
                <w:sz w:val="18"/>
                <w:szCs w:val="18"/>
              </w:rPr>
            </w:pPr>
            <w:r w:rsidRPr="00C97619">
              <w:rPr>
                <w:b/>
                <w:sz w:val="18"/>
                <w:szCs w:val="18"/>
              </w:rPr>
              <w:t>Documentul în care se regăsește propunerea de modificare</w:t>
            </w:r>
            <w:r w:rsidR="00D156AE" w:rsidRPr="00C97619">
              <w:rPr>
                <w:b/>
                <w:sz w:val="18"/>
                <w:szCs w:val="18"/>
              </w:rPr>
              <w:t xml:space="preserve"> </w:t>
            </w:r>
            <w:r w:rsidRPr="00C97619">
              <w:rPr>
                <w:b/>
                <w:sz w:val="18"/>
                <w:szCs w:val="18"/>
              </w:rPr>
              <w:t>/observația</w:t>
            </w:r>
          </w:p>
        </w:tc>
        <w:tc>
          <w:tcPr>
            <w:tcW w:w="1059" w:type="dxa"/>
          </w:tcPr>
          <w:p w14:paraId="1499EEF4" w14:textId="77777777" w:rsidR="00D44E79" w:rsidRPr="00C97619" w:rsidRDefault="00953F60" w:rsidP="000572DB">
            <w:pPr>
              <w:jc w:val="both"/>
              <w:rPr>
                <w:b/>
                <w:sz w:val="18"/>
                <w:szCs w:val="18"/>
              </w:rPr>
            </w:pPr>
            <w:r w:rsidRPr="00C97619">
              <w:rPr>
                <w:b/>
                <w:sz w:val="18"/>
                <w:szCs w:val="18"/>
              </w:rPr>
              <w:t>Acceptat</w:t>
            </w:r>
          </w:p>
          <w:p w14:paraId="7070B984" w14:textId="287C662E" w:rsidR="00953F60" w:rsidRPr="00C97619" w:rsidRDefault="00953F60" w:rsidP="000572DB">
            <w:pPr>
              <w:jc w:val="both"/>
              <w:rPr>
                <w:b/>
                <w:sz w:val="18"/>
                <w:szCs w:val="18"/>
              </w:rPr>
            </w:pPr>
            <w:r w:rsidRPr="00C97619">
              <w:rPr>
                <w:b/>
                <w:sz w:val="18"/>
                <w:szCs w:val="18"/>
              </w:rPr>
              <w:t>/Respins</w:t>
            </w:r>
            <w:r w:rsidR="000572DB" w:rsidRPr="00C97619">
              <w:rPr>
                <w:b/>
                <w:sz w:val="18"/>
                <w:szCs w:val="18"/>
              </w:rPr>
              <w:t>/NA</w:t>
            </w:r>
          </w:p>
        </w:tc>
        <w:tc>
          <w:tcPr>
            <w:tcW w:w="3725" w:type="dxa"/>
          </w:tcPr>
          <w:p w14:paraId="2F89E39B" w14:textId="77777777" w:rsidR="00953F60" w:rsidRPr="00C97619" w:rsidRDefault="00953F60" w:rsidP="000572DB">
            <w:pPr>
              <w:jc w:val="both"/>
              <w:rPr>
                <w:b/>
                <w:sz w:val="18"/>
                <w:szCs w:val="18"/>
              </w:rPr>
            </w:pPr>
            <w:r w:rsidRPr="00C97619">
              <w:rPr>
                <w:b/>
                <w:sz w:val="18"/>
                <w:szCs w:val="18"/>
              </w:rPr>
              <w:t>Motivația AM POIM</w:t>
            </w:r>
          </w:p>
        </w:tc>
      </w:tr>
      <w:tr w:rsidR="00A63799" w:rsidRPr="00C97619" w14:paraId="56B71519" w14:textId="77777777" w:rsidTr="00A446F1">
        <w:tc>
          <w:tcPr>
            <w:tcW w:w="421" w:type="dxa"/>
          </w:tcPr>
          <w:p w14:paraId="4E258C4E" w14:textId="77777777" w:rsidR="00953F60" w:rsidRPr="00C97619" w:rsidRDefault="00A63799" w:rsidP="000572DB">
            <w:pPr>
              <w:jc w:val="both"/>
            </w:pPr>
            <w:r w:rsidRPr="00C97619">
              <w:t>1</w:t>
            </w:r>
          </w:p>
        </w:tc>
        <w:tc>
          <w:tcPr>
            <w:tcW w:w="1134" w:type="dxa"/>
          </w:tcPr>
          <w:p w14:paraId="11846C06" w14:textId="77777777" w:rsidR="00953F60" w:rsidRPr="00C97619" w:rsidRDefault="00A63799" w:rsidP="000572DB">
            <w:pPr>
              <w:jc w:val="both"/>
            </w:pPr>
            <w:r w:rsidRPr="00C97619">
              <w:t>ANCORADI GRUP</w:t>
            </w:r>
          </w:p>
        </w:tc>
        <w:tc>
          <w:tcPr>
            <w:tcW w:w="1275" w:type="dxa"/>
          </w:tcPr>
          <w:p w14:paraId="2030D3EF" w14:textId="57F91B4D" w:rsidR="00953F60" w:rsidRPr="00C97619" w:rsidRDefault="00D44E79" w:rsidP="000572DB">
            <w:pPr>
              <w:jc w:val="both"/>
            </w:pPr>
            <w:r w:rsidRPr="00C97619">
              <w:t>E</w:t>
            </w:r>
            <w:r w:rsidR="00A63799" w:rsidRPr="00C97619">
              <w:t>mail</w:t>
            </w:r>
            <w:r w:rsidR="00060CD0" w:rsidRPr="00C97619">
              <w:rPr>
                <w:lang w:val="en-US"/>
              </w:rPr>
              <w:t xml:space="preserve"> </w:t>
            </w:r>
            <w:r w:rsidR="00A63799" w:rsidRPr="00C97619">
              <w:t>24.02.2021</w:t>
            </w:r>
          </w:p>
        </w:tc>
        <w:tc>
          <w:tcPr>
            <w:tcW w:w="4733" w:type="dxa"/>
          </w:tcPr>
          <w:p w14:paraId="45B49F74" w14:textId="77777777" w:rsidR="00953F60" w:rsidRPr="00C97619" w:rsidRDefault="00A63799" w:rsidP="000572DB">
            <w:pPr>
              <w:jc w:val="both"/>
            </w:pPr>
            <w:r w:rsidRPr="00C97619">
              <w:t>Avand in vedere ca spitalele sunt in autoritarea  consiliilor judetene/ primarii, iar investitiile realizate sunt facute de catre UAT-uri, ca si Autoritate contractanta, propunem introducerea UAT-urilor ca solicitanti eligibili in cadrul prezentului Apel de proiecte.</w:t>
            </w:r>
          </w:p>
          <w:p w14:paraId="0C3F42AE" w14:textId="3EBBCD02" w:rsidR="00E428C6" w:rsidRPr="00C97619" w:rsidRDefault="00E428C6" w:rsidP="000572DB">
            <w:pPr>
              <w:jc w:val="both"/>
            </w:pPr>
          </w:p>
        </w:tc>
        <w:tc>
          <w:tcPr>
            <w:tcW w:w="1363" w:type="dxa"/>
          </w:tcPr>
          <w:p w14:paraId="71EDD24B" w14:textId="02E3B6D4" w:rsidR="00953F60" w:rsidRPr="00C97619" w:rsidRDefault="00A63799" w:rsidP="000572DB">
            <w:pPr>
              <w:jc w:val="both"/>
            </w:pPr>
            <w:r w:rsidRPr="00C97619">
              <w:t>GS secțiunea 1.4</w:t>
            </w:r>
          </w:p>
        </w:tc>
        <w:tc>
          <w:tcPr>
            <w:tcW w:w="1059" w:type="dxa"/>
          </w:tcPr>
          <w:p w14:paraId="4BA97338" w14:textId="4A50CCB9" w:rsidR="00953F60" w:rsidRPr="00C97619" w:rsidRDefault="004F6E3F" w:rsidP="000572DB">
            <w:pPr>
              <w:jc w:val="both"/>
              <w:rPr>
                <w:lang w:val="en-US"/>
              </w:rPr>
            </w:pPr>
            <w:r w:rsidRPr="00C97619">
              <w:rPr>
                <w:lang w:val="en-US"/>
              </w:rPr>
              <w:t>Acceptat</w:t>
            </w:r>
          </w:p>
        </w:tc>
        <w:tc>
          <w:tcPr>
            <w:tcW w:w="3725" w:type="dxa"/>
          </w:tcPr>
          <w:p w14:paraId="3EB5FB71" w14:textId="323AE9F7" w:rsidR="00953F60" w:rsidRPr="00C97619" w:rsidRDefault="002269C4" w:rsidP="000572DB">
            <w:pPr>
              <w:jc w:val="both"/>
              <w:rPr>
                <w:lang w:val="en-US"/>
              </w:rPr>
            </w:pPr>
            <w:r w:rsidRPr="00C97619">
              <w:t xml:space="preserve">La secțiunea 1.4 </w:t>
            </w:r>
            <w:r w:rsidR="00E428C6" w:rsidRPr="00C97619">
              <w:rPr>
                <w:lang w:val="en-US"/>
              </w:rPr>
              <w:t xml:space="preserve">s-au clarificat </w:t>
            </w:r>
            <w:r w:rsidRPr="00C97619">
              <w:t xml:space="preserve">tipurile de solicitanți </w:t>
            </w:r>
            <w:r w:rsidR="00E428C6" w:rsidRPr="00C97619">
              <w:rPr>
                <w:lang w:val="en-US"/>
              </w:rPr>
              <w:t>eligibili</w:t>
            </w:r>
            <w:r w:rsidR="00640F08" w:rsidRPr="00C97619">
              <w:rPr>
                <w:lang w:val="en-US"/>
              </w:rPr>
              <w:t>, inclusiv pentru UAT-uri</w:t>
            </w:r>
            <w:r w:rsidR="00E428C6" w:rsidRPr="00C97619">
              <w:rPr>
                <w:lang w:val="en-US"/>
              </w:rPr>
              <w:t>.</w:t>
            </w:r>
          </w:p>
          <w:p w14:paraId="1D58F6C2" w14:textId="77777777" w:rsidR="00A66350" w:rsidRPr="00C97619" w:rsidRDefault="00A66350" w:rsidP="000572DB">
            <w:pPr>
              <w:jc w:val="both"/>
            </w:pPr>
          </w:p>
          <w:p w14:paraId="10C45329" w14:textId="58D6001C" w:rsidR="00A66350" w:rsidRPr="00C97619" w:rsidRDefault="00A66350" w:rsidP="000572DB">
            <w:pPr>
              <w:jc w:val="both"/>
              <w:rPr>
                <w:lang w:val="en-US"/>
              </w:rPr>
            </w:pPr>
          </w:p>
        </w:tc>
      </w:tr>
      <w:tr w:rsidR="00A63799" w:rsidRPr="00C97619" w14:paraId="5C005E86" w14:textId="77777777" w:rsidTr="00A446F1">
        <w:tc>
          <w:tcPr>
            <w:tcW w:w="421" w:type="dxa"/>
          </w:tcPr>
          <w:p w14:paraId="48B14BAE" w14:textId="77777777" w:rsidR="00A63799" w:rsidRPr="00C97619" w:rsidRDefault="00A63799" w:rsidP="000572DB">
            <w:pPr>
              <w:jc w:val="both"/>
            </w:pPr>
            <w:r w:rsidRPr="00C97619">
              <w:t>2</w:t>
            </w:r>
          </w:p>
        </w:tc>
        <w:tc>
          <w:tcPr>
            <w:tcW w:w="1134" w:type="dxa"/>
          </w:tcPr>
          <w:p w14:paraId="54B125C1" w14:textId="77777777" w:rsidR="00A63799" w:rsidRPr="00C97619" w:rsidRDefault="00A63799" w:rsidP="000572DB">
            <w:pPr>
              <w:jc w:val="both"/>
              <w:rPr>
                <w:lang w:val="en-US"/>
              </w:rPr>
            </w:pPr>
            <w:r w:rsidRPr="00C97619">
              <w:rPr>
                <w:iCs/>
                <w:lang w:val="en-US"/>
              </w:rPr>
              <w:t>Spitalul Clinic de Boli Infec</w:t>
            </w:r>
            <w:r w:rsidRPr="00C97619">
              <w:rPr>
                <w:iCs/>
              </w:rPr>
              <w:t>ț</w:t>
            </w:r>
            <w:r w:rsidRPr="00C97619">
              <w:rPr>
                <w:iCs/>
                <w:lang w:val="en-US"/>
              </w:rPr>
              <w:t>ioase Cluj-Napoca</w:t>
            </w:r>
          </w:p>
          <w:p w14:paraId="2B024B42" w14:textId="77777777" w:rsidR="00A63799" w:rsidRPr="00C97619" w:rsidRDefault="00A63799" w:rsidP="000572DB">
            <w:pPr>
              <w:jc w:val="both"/>
            </w:pPr>
          </w:p>
        </w:tc>
        <w:tc>
          <w:tcPr>
            <w:tcW w:w="1275" w:type="dxa"/>
          </w:tcPr>
          <w:p w14:paraId="120DFD45" w14:textId="3663D784" w:rsidR="00A63799" w:rsidRPr="00C97619" w:rsidRDefault="00A63799" w:rsidP="000572DB">
            <w:pPr>
              <w:jc w:val="both"/>
            </w:pPr>
            <w:r w:rsidRPr="00C97619">
              <w:t>Email</w:t>
            </w:r>
            <w:r w:rsidR="00060CD0" w:rsidRPr="00C97619">
              <w:rPr>
                <w:lang w:val="en-US"/>
              </w:rPr>
              <w:t xml:space="preserve"> </w:t>
            </w:r>
            <w:r w:rsidRPr="00C97619">
              <w:t>24.02.2021</w:t>
            </w:r>
          </w:p>
        </w:tc>
        <w:tc>
          <w:tcPr>
            <w:tcW w:w="4733" w:type="dxa"/>
          </w:tcPr>
          <w:p w14:paraId="3DB9EED2" w14:textId="77777777" w:rsidR="00A63799" w:rsidRPr="00C97619" w:rsidRDefault="00A63799" w:rsidP="000572DB">
            <w:pPr>
              <w:jc w:val="both"/>
              <w:rPr>
                <w:rFonts w:cs="Arial"/>
                <w:color w:val="000000"/>
                <w:lang w:val="en-US"/>
              </w:rPr>
            </w:pPr>
            <w:r w:rsidRPr="00C97619">
              <w:rPr>
                <w:rFonts w:cs="Arial"/>
                <w:color w:val="000000"/>
                <w:lang w:val="en-US"/>
              </w:rPr>
              <w:t>Va rugam sa ne spuneti daca se vor putea include cheltuieli facute inainte de semnarea contractului pe acest apel de proiecte.</w:t>
            </w:r>
          </w:p>
          <w:p w14:paraId="210BD551" w14:textId="77777777" w:rsidR="00A63799" w:rsidRPr="00C97619" w:rsidRDefault="00A63799" w:rsidP="000572DB">
            <w:pPr>
              <w:jc w:val="both"/>
            </w:pPr>
          </w:p>
        </w:tc>
        <w:tc>
          <w:tcPr>
            <w:tcW w:w="1363" w:type="dxa"/>
          </w:tcPr>
          <w:p w14:paraId="5E0354E6" w14:textId="36B1FA36" w:rsidR="00A63799" w:rsidRPr="00C97619" w:rsidRDefault="00A63799" w:rsidP="000572DB">
            <w:pPr>
              <w:jc w:val="both"/>
            </w:pPr>
            <w:r w:rsidRPr="00C97619">
              <w:t xml:space="preserve">GS </w:t>
            </w:r>
            <w:r w:rsidR="00E27D90" w:rsidRPr="00C97619">
              <w:t xml:space="preserve">secțiunea 2.2 </w:t>
            </w:r>
            <w:r w:rsidR="00640F08" w:rsidRPr="00C97619">
              <w:rPr>
                <w:lang w:val="en-US"/>
              </w:rPr>
              <w:t>/</w:t>
            </w:r>
            <w:r w:rsidRPr="00C97619">
              <w:t>secțiunea 2.3</w:t>
            </w:r>
          </w:p>
        </w:tc>
        <w:tc>
          <w:tcPr>
            <w:tcW w:w="1059" w:type="dxa"/>
          </w:tcPr>
          <w:p w14:paraId="40DCD88A" w14:textId="77777777" w:rsidR="00A63799" w:rsidRPr="00C97619" w:rsidRDefault="00A63799" w:rsidP="000572DB">
            <w:pPr>
              <w:jc w:val="both"/>
            </w:pPr>
            <w:r w:rsidRPr="00C97619">
              <w:t>Nu necesită modificarea GS</w:t>
            </w:r>
          </w:p>
        </w:tc>
        <w:tc>
          <w:tcPr>
            <w:tcW w:w="3725" w:type="dxa"/>
          </w:tcPr>
          <w:p w14:paraId="736C0FEE" w14:textId="69827ECA" w:rsidR="00A63799" w:rsidRPr="00C97619" w:rsidRDefault="00D44E79" w:rsidP="000572DB">
            <w:pPr>
              <w:jc w:val="both"/>
            </w:pPr>
            <w:r w:rsidRPr="00C97619">
              <w:t xml:space="preserve">Conform GS, pentru a fi </w:t>
            </w:r>
            <w:r w:rsidR="00115C55" w:rsidRPr="00C97619">
              <w:t>eligibilă, o cheltuială trebuie „</w:t>
            </w:r>
            <w:r w:rsidRPr="00C97619">
              <w:t>să fie angajată de către beneficiar și plătită de acesta în condițiile legii între 01.02.2020 și 31.12.2023</w:t>
            </w:r>
            <w:r w:rsidR="00B62029" w:rsidRPr="00C97619">
              <w:t>”, cu respectarea condițiilor de eligibilitate stipulate prin HG 399/2015, cu modificările și completările ulterioare.</w:t>
            </w:r>
          </w:p>
          <w:p w14:paraId="49F8772A" w14:textId="3A9E0A1F" w:rsidR="00060CD0" w:rsidRPr="00C97619" w:rsidRDefault="00060CD0" w:rsidP="000572DB">
            <w:pPr>
              <w:jc w:val="both"/>
            </w:pPr>
          </w:p>
        </w:tc>
      </w:tr>
      <w:tr w:rsidR="007C682D" w:rsidRPr="00C97619" w14:paraId="5CF70A3A" w14:textId="77777777" w:rsidTr="00A446F1">
        <w:tc>
          <w:tcPr>
            <w:tcW w:w="421" w:type="dxa"/>
            <w:vMerge w:val="restart"/>
          </w:tcPr>
          <w:p w14:paraId="15371379" w14:textId="77777777" w:rsidR="007C682D" w:rsidRPr="00C97619" w:rsidRDefault="007C682D" w:rsidP="000572DB">
            <w:pPr>
              <w:jc w:val="both"/>
            </w:pPr>
            <w:r w:rsidRPr="00C97619">
              <w:t>3</w:t>
            </w:r>
          </w:p>
          <w:p w14:paraId="7CF2C5CC" w14:textId="77777777" w:rsidR="007C682D" w:rsidRPr="00C97619" w:rsidRDefault="007C682D" w:rsidP="000572DB">
            <w:pPr>
              <w:jc w:val="both"/>
            </w:pPr>
          </w:p>
        </w:tc>
        <w:tc>
          <w:tcPr>
            <w:tcW w:w="1134" w:type="dxa"/>
            <w:vMerge w:val="restart"/>
          </w:tcPr>
          <w:p w14:paraId="089B0FD6" w14:textId="77777777" w:rsidR="007C682D" w:rsidRPr="00C97619" w:rsidRDefault="007C682D" w:rsidP="000572DB">
            <w:pPr>
              <w:jc w:val="both"/>
              <w:rPr>
                <w:rFonts w:cs="Arial"/>
                <w:iCs/>
                <w:lang w:val="en-US"/>
              </w:rPr>
            </w:pPr>
            <w:r w:rsidRPr="00C97619">
              <w:rPr>
                <w:rFonts w:cs="Arial"/>
                <w:iCs/>
                <w:lang w:val="en-US"/>
              </w:rPr>
              <w:t xml:space="preserve">Agentia de Dezvoltare Durabila a Judetului Brasov (ADDJB) </w:t>
            </w:r>
          </w:p>
          <w:p w14:paraId="3FBB276F" w14:textId="77777777" w:rsidR="007C682D" w:rsidRPr="00C97619" w:rsidRDefault="007C682D" w:rsidP="000572DB">
            <w:pPr>
              <w:jc w:val="both"/>
              <w:rPr>
                <w:rFonts w:cs="Arial"/>
                <w:iCs/>
                <w:lang w:val="en-US"/>
              </w:rPr>
            </w:pPr>
            <w:r w:rsidRPr="00C97619">
              <w:rPr>
                <w:rFonts w:cs="Arial"/>
                <w:iCs/>
                <w:lang w:val="en-US"/>
              </w:rPr>
              <w:lastRenderedPageBreak/>
              <w:t>Centru de Afaceri Transfer Tehnologic și Incubator de Afaceri - CATTIA</w:t>
            </w:r>
          </w:p>
          <w:p w14:paraId="09E4AAFD" w14:textId="77777777" w:rsidR="007C682D" w:rsidRPr="00C97619" w:rsidRDefault="007C682D" w:rsidP="000572DB">
            <w:pPr>
              <w:jc w:val="both"/>
              <w:rPr>
                <w:iCs/>
                <w:lang w:val="en-US"/>
              </w:rPr>
            </w:pPr>
          </w:p>
        </w:tc>
        <w:tc>
          <w:tcPr>
            <w:tcW w:w="1275" w:type="dxa"/>
            <w:vMerge w:val="restart"/>
          </w:tcPr>
          <w:p w14:paraId="24806156" w14:textId="77777777" w:rsidR="007C682D" w:rsidRPr="00C97619" w:rsidRDefault="007C682D" w:rsidP="000572DB">
            <w:pPr>
              <w:jc w:val="both"/>
            </w:pPr>
            <w:r w:rsidRPr="00C97619">
              <w:lastRenderedPageBreak/>
              <w:t>Email/24.02.2021</w:t>
            </w:r>
          </w:p>
        </w:tc>
        <w:tc>
          <w:tcPr>
            <w:tcW w:w="4733" w:type="dxa"/>
          </w:tcPr>
          <w:p w14:paraId="6C22E746" w14:textId="77777777" w:rsidR="007C682D" w:rsidRPr="00C97619" w:rsidRDefault="003B5DDB" w:rsidP="000572DB">
            <w:pPr>
              <w:numPr>
                <w:ilvl w:val="0"/>
                <w:numId w:val="1"/>
              </w:numPr>
              <w:tabs>
                <w:tab w:val="clear" w:pos="720"/>
              </w:tabs>
              <w:ind w:left="234" w:hanging="234"/>
              <w:jc w:val="both"/>
            </w:pPr>
            <w:r w:rsidRPr="00C97619">
              <w:t>Având</w:t>
            </w:r>
            <w:r w:rsidR="007C682D" w:rsidRPr="00C97619">
              <w:t xml:space="preserve"> in vedere faptul ca la </w:t>
            </w:r>
            <w:r w:rsidRPr="00C97619">
              <w:t>secțiunea</w:t>
            </w:r>
            <w:r w:rsidR="007C682D" w:rsidRPr="00C97619">
              <w:t xml:space="preserve"> </w:t>
            </w:r>
            <w:bookmarkStart w:id="0" w:name="_Toc64635785"/>
            <w:r w:rsidR="007C682D" w:rsidRPr="00C97619">
              <w:t>1</w:t>
            </w:r>
            <w:r w:rsidR="007C682D" w:rsidRPr="00C97619">
              <w:rPr>
                <w:i/>
                <w:iCs/>
              </w:rPr>
              <w:t>.4 Tipuri de solicitanți</w:t>
            </w:r>
            <w:bookmarkEnd w:id="0"/>
            <w:r w:rsidR="007C682D" w:rsidRPr="00C97619">
              <w:rPr>
                <w:i/>
                <w:iCs/>
              </w:rPr>
              <w:t xml:space="preserve"> sunt eligibile</w:t>
            </w:r>
            <w:r w:rsidR="007C682D" w:rsidRPr="00C97619">
              <w:t xml:space="preserve"> doar spitale, formularea de la 1.3.1.</w:t>
            </w:r>
            <w:r w:rsidR="007C682D" w:rsidRPr="00C97619">
              <w:rPr>
                <w:sz w:val="28"/>
                <w:szCs w:val="28"/>
              </w:rPr>
              <w:t xml:space="preserve"> </w:t>
            </w:r>
          </w:p>
          <w:p w14:paraId="120F49C4" w14:textId="77777777" w:rsidR="007C682D" w:rsidRPr="00C97619" w:rsidRDefault="007C682D" w:rsidP="000572DB">
            <w:pPr>
              <w:jc w:val="both"/>
            </w:pPr>
            <w:r w:rsidRPr="00C97619">
              <w:rPr>
                <w:b/>
                <w:bCs/>
              </w:rPr>
              <w:t xml:space="preserve">Un solicitant poate depune, pentru un singur spital, un proiect unic care să cuprindă  tipurile de proiecte A și B, cu respectarea valorii maxime cumulate a finanțării pentru aceste tipuri, </w:t>
            </w:r>
            <w:r w:rsidRPr="00C97619">
              <w:t>la ce se refera in acest caz, „spital”= corp de cladire sau institutie?</w:t>
            </w:r>
          </w:p>
          <w:p w14:paraId="6F8D95E1" w14:textId="77777777" w:rsidR="007C682D" w:rsidRPr="00C97619" w:rsidRDefault="007C682D" w:rsidP="000572DB">
            <w:pPr>
              <w:jc w:val="both"/>
              <w:rPr>
                <w:rFonts w:cs="Arial"/>
                <w:color w:val="000000"/>
                <w:lang w:val="en-US"/>
              </w:rPr>
            </w:pPr>
            <w:r w:rsidRPr="00C97619">
              <w:lastRenderedPageBreak/>
              <w:t>Adica in situatia in care un Spital are mai multe pavilioane/ corpuri de cladire distincte (locatii diferite, pe CF-uri diferite)  pentru proiectele de tip A se pot depune mai multe proiecte sau se poate mari valoarea pentru proiectele de tip A?</w:t>
            </w:r>
          </w:p>
        </w:tc>
        <w:tc>
          <w:tcPr>
            <w:tcW w:w="1363" w:type="dxa"/>
          </w:tcPr>
          <w:p w14:paraId="25BBC2FD" w14:textId="546B5B88" w:rsidR="007C682D" w:rsidRPr="00C97619" w:rsidRDefault="007C682D" w:rsidP="000572DB">
            <w:pPr>
              <w:jc w:val="both"/>
            </w:pPr>
            <w:r w:rsidRPr="00C97619">
              <w:lastRenderedPageBreak/>
              <w:t>GS secțiunea 1.3.1</w:t>
            </w:r>
          </w:p>
        </w:tc>
        <w:tc>
          <w:tcPr>
            <w:tcW w:w="1059" w:type="dxa"/>
          </w:tcPr>
          <w:p w14:paraId="2F342D44" w14:textId="49A1D86A" w:rsidR="007C682D" w:rsidRPr="00C97619" w:rsidRDefault="007C682D" w:rsidP="000572DB">
            <w:pPr>
              <w:jc w:val="both"/>
            </w:pPr>
          </w:p>
        </w:tc>
        <w:tc>
          <w:tcPr>
            <w:tcW w:w="3725" w:type="dxa"/>
          </w:tcPr>
          <w:p w14:paraId="23CAF42F" w14:textId="4800A94A" w:rsidR="00E428C6" w:rsidRPr="00C97619" w:rsidRDefault="00361185" w:rsidP="000572DB">
            <w:pPr>
              <w:jc w:val="both"/>
            </w:pPr>
            <w:r w:rsidRPr="00C97619">
              <w:t>S</w:t>
            </w:r>
            <w:r w:rsidR="00E428C6" w:rsidRPr="00C97619">
              <w:t>ecțiunea 1.</w:t>
            </w:r>
            <w:r w:rsidRPr="00C97619">
              <w:t>3.1</w:t>
            </w:r>
            <w:r w:rsidR="00E428C6" w:rsidRPr="00C97619">
              <w:t xml:space="preserve"> </w:t>
            </w:r>
            <w:r w:rsidRPr="00C97619">
              <w:t>a fost revizuita</w:t>
            </w:r>
            <w:r w:rsidR="00E428C6" w:rsidRPr="00C97619">
              <w:t>.</w:t>
            </w:r>
          </w:p>
          <w:p w14:paraId="5C6B4CCE" w14:textId="77777777" w:rsidR="00361185" w:rsidRPr="00C97619" w:rsidRDefault="00361185" w:rsidP="000572DB">
            <w:pPr>
              <w:jc w:val="both"/>
            </w:pPr>
          </w:p>
          <w:p w14:paraId="519F2BB8" w14:textId="12DFB5D8" w:rsidR="00E428C6" w:rsidRPr="00C97619" w:rsidRDefault="00361185" w:rsidP="000572DB">
            <w:pPr>
              <w:jc w:val="both"/>
            </w:pPr>
            <w:r w:rsidRPr="00C97619">
              <w:t xml:space="preserve">La secțiunea 1.8.1 s-a clarificat valoarea maxima eligibila a </w:t>
            </w:r>
            <w:r w:rsidR="00B62029" w:rsidRPr="00C97619">
              <w:t>activităților</w:t>
            </w:r>
            <w:r w:rsidRPr="00C97619">
              <w:t xml:space="preserve"> finanțate.</w:t>
            </w:r>
          </w:p>
          <w:p w14:paraId="112872F6" w14:textId="77777777" w:rsidR="00361185" w:rsidRPr="00C97619" w:rsidRDefault="00361185" w:rsidP="000572DB">
            <w:pPr>
              <w:jc w:val="both"/>
            </w:pPr>
          </w:p>
          <w:p w14:paraId="4A21947B" w14:textId="5732851D" w:rsidR="00943ECE" w:rsidRPr="00C97619" w:rsidRDefault="00361185" w:rsidP="000572DB">
            <w:pPr>
              <w:jc w:val="both"/>
            </w:pPr>
            <w:r w:rsidRPr="00C97619">
              <w:t xml:space="preserve">Valoarea </w:t>
            </w:r>
            <w:r w:rsidR="00641F17" w:rsidRPr="00C97619">
              <w:t xml:space="preserve">maximă eligibilă a investițiilor propuse pentru un spital public, pentru activitățile de tip A </w:t>
            </w:r>
            <w:r w:rsidRPr="00C97619">
              <w:t>nu poate depăși valoarea maxima stabilita prin GS.</w:t>
            </w:r>
          </w:p>
          <w:p w14:paraId="04B56385" w14:textId="18E3AB85" w:rsidR="00943ECE" w:rsidRPr="00C97619" w:rsidRDefault="00943ECE" w:rsidP="000572DB">
            <w:pPr>
              <w:jc w:val="both"/>
            </w:pPr>
            <w:r w:rsidRPr="00C97619">
              <w:rPr>
                <w:lang w:val="en-US"/>
              </w:rPr>
              <w:lastRenderedPageBreak/>
              <w:t>Conform GS, sectiunea 1.3.1, p</w:t>
            </w:r>
            <w:r w:rsidRPr="00C97619">
              <w:t>roiectele vor propune investiții pentru structurile care utilizează fluide medicale pentru desfășurarea actului medical terapeutic și din structurile mari consumatoare de energie electrică la nivelul spitalelor publice</w:t>
            </w:r>
            <w:r w:rsidR="003D346C" w:rsidRPr="00C97619">
              <w:t>.</w:t>
            </w:r>
          </w:p>
          <w:p w14:paraId="3BFB206C" w14:textId="18F7EE26" w:rsidR="003D346C" w:rsidRPr="00C97619" w:rsidRDefault="003D346C" w:rsidP="000572DB">
            <w:pPr>
              <w:jc w:val="both"/>
            </w:pPr>
            <w:r w:rsidRPr="00C97619">
              <w:t xml:space="preserve">Finantarea se acordă pentru spitalele publice de fază I și II și suport COVID, din sistemul sanitar de stat desemnate prin </w:t>
            </w:r>
            <w:r w:rsidRPr="00C97619">
              <w:rPr>
                <w:i/>
              </w:rPr>
              <w:t xml:space="preserve">Ordinul ministrului sănătății nr. 555 din 3 aprilie 2020, </w:t>
            </w:r>
            <w:r w:rsidRPr="00C97619">
              <w:t>cu modificările și completările ulterioare, cu precizarea că un spital public nu poate fi sprijinit, în două sau mai multe proiecte, pentru același tip de activitate A sau B.</w:t>
            </w:r>
          </w:p>
          <w:p w14:paraId="149CC324" w14:textId="77777777" w:rsidR="007C682D" w:rsidRPr="00C97619" w:rsidRDefault="007C682D" w:rsidP="000572DB">
            <w:pPr>
              <w:jc w:val="both"/>
            </w:pPr>
          </w:p>
        </w:tc>
      </w:tr>
      <w:tr w:rsidR="007C682D" w:rsidRPr="00C97619" w14:paraId="222FF643" w14:textId="77777777" w:rsidTr="00A446F1">
        <w:tc>
          <w:tcPr>
            <w:tcW w:w="421" w:type="dxa"/>
            <w:vMerge/>
          </w:tcPr>
          <w:p w14:paraId="0C503E39" w14:textId="77777777" w:rsidR="007C682D" w:rsidRPr="00C97619" w:rsidRDefault="007C682D" w:rsidP="000572DB">
            <w:pPr>
              <w:jc w:val="both"/>
            </w:pPr>
          </w:p>
        </w:tc>
        <w:tc>
          <w:tcPr>
            <w:tcW w:w="1134" w:type="dxa"/>
            <w:vMerge/>
          </w:tcPr>
          <w:p w14:paraId="7D6FBA70" w14:textId="77777777" w:rsidR="007C682D" w:rsidRPr="00C97619" w:rsidRDefault="007C682D" w:rsidP="000572DB">
            <w:pPr>
              <w:jc w:val="both"/>
              <w:rPr>
                <w:rFonts w:cs="Arial"/>
                <w:iCs/>
                <w:lang w:val="en-US"/>
              </w:rPr>
            </w:pPr>
          </w:p>
        </w:tc>
        <w:tc>
          <w:tcPr>
            <w:tcW w:w="1275" w:type="dxa"/>
            <w:vMerge/>
          </w:tcPr>
          <w:p w14:paraId="4250618F" w14:textId="77777777" w:rsidR="007C682D" w:rsidRPr="00C97619" w:rsidRDefault="007C682D" w:rsidP="000572DB">
            <w:pPr>
              <w:jc w:val="both"/>
            </w:pPr>
          </w:p>
        </w:tc>
        <w:tc>
          <w:tcPr>
            <w:tcW w:w="4733" w:type="dxa"/>
          </w:tcPr>
          <w:p w14:paraId="20BB82FE" w14:textId="77777777" w:rsidR="007C682D" w:rsidRPr="00C97619" w:rsidRDefault="007C682D" w:rsidP="000572DB">
            <w:pPr>
              <w:jc w:val="both"/>
            </w:pPr>
            <w:r w:rsidRPr="00C97619">
              <w:t>2.Va rugam precizati daca un proiect are atat activitati de tip A cat si B – activitatile de tip A trebuie sa respecte plafonul din ghid precizat la 1.8.1?</w:t>
            </w:r>
          </w:p>
          <w:p w14:paraId="549D0E28" w14:textId="77777777" w:rsidR="007C682D" w:rsidRPr="00C97619" w:rsidRDefault="007C682D" w:rsidP="000572DB">
            <w:pPr>
              <w:jc w:val="both"/>
            </w:pPr>
          </w:p>
        </w:tc>
        <w:tc>
          <w:tcPr>
            <w:tcW w:w="1363" w:type="dxa"/>
          </w:tcPr>
          <w:p w14:paraId="2835041A" w14:textId="65545DB3" w:rsidR="007C682D" w:rsidRPr="00C97619" w:rsidRDefault="007C682D" w:rsidP="000572DB">
            <w:pPr>
              <w:jc w:val="both"/>
            </w:pPr>
            <w:r w:rsidRPr="00C97619">
              <w:t>GS sectiunea 1.8.1</w:t>
            </w:r>
          </w:p>
        </w:tc>
        <w:tc>
          <w:tcPr>
            <w:tcW w:w="1059" w:type="dxa"/>
          </w:tcPr>
          <w:p w14:paraId="14EB1EAF" w14:textId="6C038819" w:rsidR="007C682D" w:rsidRPr="00C97619" w:rsidRDefault="007C682D" w:rsidP="000572DB">
            <w:pPr>
              <w:jc w:val="both"/>
              <w:rPr>
                <w:lang w:val="en-US"/>
              </w:rPr>
            </w:pPr>
          </w:p>
        </w:tc>
        <w:tc>
          <w:tcPr>
            <w:tcW w:w="3725" w:type="dxa"/>
          </w:tcPr>
          <w:p w14:paraId="1B04CCC2" w14:textId="413D991E" w:rsidR="007C682D" w:rsidRPr="00C97619" w:rsidRDefault="00A15963" w:rsidP="000572DB">
            <w:pPr>
              <w:jc w:val="both"/>
              <w:rPr>
                <w:lang w:val="en-US"/>
              </w:rPr>
            </w:pPr>
            <w:r w:rsidRPr="00C97619">
              <w:rPr>
                <w:lang w:val="en-US"/>
              </w:rPr>
              <w:t xml:space="preserve">S-au </w:t>
            </w:r>
            <w:r w:rsidR="00122FF7" w:rsidRPr="00C97619">
              <w:rPr>
                <w:lang w:val="en-US"/>
              </w:rPr>
              <w:t>revizuit</w:t>
            </w:r>
            <w:r w:rsidRPr="00C97619">
              <w:rPr>
                <w:lang w:val="en-US"/>
              </w:rPr>
              <w:t xml:space="preserve"> prevederi</w:t>
            </w:r>
            <w:r w:rsidR="00122FF7" w:rsidRPr="00C97619">
              <w:rPr>
                <w:lang w:val="en-US"/>
              </w:rPr>
              <w:t>le</w:t>
            </w:r>
            <w:r w:rsidRPr="00C97619">
              <w:rPr>
                <w:lang w:val="en-US"/>
              </w:rPr>
              <w:t xml:space="preserve"> </w:t>
            </w:r>
            <w:r w:rsidR="00122FF7" w:rsidRPr="00C97619">
              <w:rPr>
                <w:lang w:val="en-US"/>
              </w:rPr>
              <w:t>d</w:t>
            </w:r>
            <w:r w:rsidRPr="00C97619">
              <w:rPr>
                <w:lang w:val="en-US"/>
              </w:rPr>
              <w:t>in sectiunile 1.3.1, 1.3.2 si 1.8.1 cu privir</w:t>
            </w:r>
            <w:r w:rsidR="00981737" w:rsidRPr="00C97619">
              <w:rPr>
                <w:lang w:val="en-US"/>
              </w:rPr>
              <w:t>e</w:t>
            </w:r>
            <w:r w:rsidRPr="00C97619">
              <w:rPr>
                <w:lang w:val="en-US"/>
              </w:rPr>
              <w:t xml:space="preserve"> la </w:t>
            </w:r>
            <w:r w:rsidR="00641F17" w:rsidRPr="00C97619">
              <w:rPr>
                <w:lang w:val="en-US"/>
              </w:rPr>
              <w:t>activitatile</w:t>
            </w:r>
            <w:r w:rsidRPr="00C97619">
              <w:rPr>
                <w:lang w:val="en-US"/>
              </w:rPr>
              <w:t xml:space="preserve"> de tip A si B.</w:t>
            </w:r>
          </w:p>
        </w:tc>
      </w:tr>
      <w:tr w:rsidR="007C682D" w:rsidRPr="00C97619" w14:paraId="3FF153DE" w14:textId="77777777" w:rsidTr="00A446F1">
        <w:tc>
          <w:tcPr>
            <w:tcW w:w="421" w:type="dxa"/>
            <w:vMerge/>
          </w:tcPr>
          <w:p w14:paraId="25071C44" w14:textId="77777777" w:rsidR="007C682D" w:rsidRPr="00C97619" w:rsidRDefault="007C682D" w:rsidP="000572DB">
            <w:pPr>
              <w:jc w:val="both"/>
            </w:pPr>
          </w:p>
        </w:tc>
        <w:tc>
          <w:tcPr>
            <w:tcW w:w="1134" w:type="dxa"/>
            <w:vMerge/>
          </w:tcPr>
          <w:p w14:paraId="1CD431D3" w14:textId="77777777" w:rsidR="007C682D" w:rsidRPr="00C97619" w:rsidRDefault="007C682D" w:rsidP="000572DB">
            <w:pPr>
              <w:jc w:val="both"/>
              <w:rPr>
                <w:rFonts w:cs="Arial"/>
                <w:iCs/>
                <w:lang w:val="en-US"/>
              </w:rPr>
            </w:pPr>
          </w:p>
        </w:tc>
        <w:tc>
          <w:tcPr>
            <w:tcW w:w="1275" w:type="dxa"/>
            <w:vMerge/>
          </w:tcPr>
          <w:p w14:paraId="13882C52" w14:textId="77777777" w:rsidR="007C682D" w:rsidRPr="00C97619" w:rsidRDefault="007C682D" w:rsidP="000572DB">
            <w:pPr>
              <w:jc w:val="both"/>
            </w:pPr>
          </w:p>
        </w:tc>
        <w:tc>
          <w:tcPr>
            <w:tcW w:w="4733" w:type="dxa"/>
          </w:tcPr>
          <w:p w14:paraId="048D3197" w14:textId="77777777" w:rsidR="007C682D" w:rsidRPr="00C97619" w:rsidRDefault="007C682D" w:rsidP="000572DB">
            <w:pPr>
              <w:jc w:val="both"/>
            </w:pPr>
            <w:r w:rsidRPr="00C97619">
              <w:t>3. Avand in vedere ca la proiectele de tip B se pot face si lucrari de reabilitare/ interventie la infrastructura electrica – se va solicita proprietatea asupra cladirii sau acordul proprietarului (in ghid nu e precizat)?</w:t>
            </w:r>
          </w:p>
          <w:p w14:paraId="6A18EFE6" w14:textId="184E07C8" w:rsidR="00DE5669" w:rsidRPr="00C97619" w:rsidRDefault="00DE5669" w:rsidP="000572DB">
            <w:pPr>
              <w:jc w:val="both"/>
            </w:pPr>
          </w:p>
        </w:tc>
        <w:tc>
          <w:tcPr>
            <w:tcW w:w="1363" w:type="dxa"/>
          </w:tcPr>
          <w:p w14:paraId="59B8278A" w14:textId="71BC0145" w:rsidR="007C682D" w:rsidRPr="00C97619" w:rsidRDefault="007C682D" w:rsidP="000572DB">
            <w:pPr>
              <w:jc w:val="both"/>
            </w:pPr>
            <w:r w:rsidRPr="00C97619">
              <w:t>GS</w:t>
            </w:r>
            <w:r w:rsidR="00E950DF" w:rsidRPr="00C97619">
              <w:rPr>
                <w:lang w:val="en-US"/>
              </w:rPr>
              <w:t xml:space="preserve"> </w:t>
            </w:r>
            <w:r w:rsidR="00A15963" w:rsidRPr="00C97619">
              <w:rPr>
                <w:lang w:val="en-US"/>
              </w:rPr>
              <w:t xml:space="preserve">sectiunea </w:t>
            </w:r>
            <w:r w:rsidR="00E950DF" w:rsidRPr="00C97619">
              <w:rPr>
                <w:lang w:val="en-US"/>
              </w:rPr>
              <w:t>2.1,</w:t>
            </w:r>
            <w:r w:rsidRPr="00C97619">
              <w:t xml:space="preserve"> Anexa 2</w:t>
            </w:r>
          </w:p>
        </w:tc>
        <w:tc>
          <w:tcPr>
            <w:tcW w:w="1059" w:type="dxa"/>
          </w:tcPr>
          <w:p w14:paraId="08D1C2EF" w14:textId="5E8928C8" w:rsidR="007C682D" w:rsidRPr="00C97619" w:rsidRDefault="007C682D" w:rsidP="000572DB">
            <w:pPr>
              <w:jc w:val="both"/>
              <w:rPr>
                <w:lang w:val="en-US"/>
              </w:rPr>
            </w:pPr>
          </w:p>
        </w:tc>
        <w:tc>
          <w:tcPr>
            <w:tcW w:w="3725" w:type="dxa"/>
          </w:tcPr>
          <w:p w14:paraId="72301094" w14:textId="12135746" w:rsidR="007C682D" w:rsidRPr="00C97619" w:rsidRDefault="00A15963" w:rsidP="000572DB">
            <w:pPr>
              <w:jc w:val="both"/>
            </w:pPr>
            <w:r w:rsidRPr="00C97619">
              <w:rPr>
                <w:lang w:val="en-US"/>
              </w:rPr>
              <w:t xml:space="preserve">Acest aspect s-a clarificat in GS </w:t>
            </w:r>
            <w:r w:rsidR="00E950DF" w:rsidRPr="00C97619">
              <w:rPr>
                <w:lang w:val="en-US"/>
              </w:rPr>
              <w:t xml:space="preserve">la sectiunea 2.1, precum si in Anexele 2 si 3. </w:t>
            </w:r>
          </w:p>
          <w:p w14:paraId="38F90217" w14:textId="2AC8ACA6" w:rsidR="00F61A0B" w:rsidRPr="00C97619" w:rsidRDefault="00F61A0B" w:rsidP="000572DB">
            <w:pPr>
              <w:jc w:val="both"/>
            </w:pPr>
          </w:p>
          <w:p w14:paraId="7ECE0060" w14:textId="3E392ADD" w:rsidR="00335A9E" w:rsidRPr="00C97619" w:rsidRDefault="00335A9E" w:rsidP="000572DB">
            <w:pPr>
              <w:jc w:val="both"/>
            </w:pPr>
          </w:p>
        </w:tc>
      </w:tr>
      <w:tr w:rsidR="007C682D" w:rsidRPr="00C97619" w14:paraId="4B0324EF" w14:textId="77777777" w:rsidTr="00A446F1">
        <w:tc>
          <w:tcPr>
            <w:tcW w:w="421" w:type="dxa"/>
            <w:vMerge/>
          </w:tcPr>
          <w:p w14:paraId="282B4231" w14:textId="77777777" w:rsidR="007C682D" w:rsidRPr="00C97619" w:rsidRDefault="007C682D" w:rsidP="000572DB">
            <w:pPr>
              <w:jc w:val="both"/>
            </w:pPr>
          </w:p>
        </w:tc>
        <w:tc>
          <w:tcPr>
            <w:tcW w:w="1134" w:type="dxa"/>
            <w:vMerge/>
          </w:tcPr>
          <w:p w14:paraId="1E9723C6" w14:textId="77777777" w:rsidR="007C682D" w:rsidRPr="00C97619" w:rsidRDefault="007C682D" w:rsidP="000572DB">
            <w:pPr>
              <w:jc w:val="both"/>
              <w:rPr>
                <w:rFonts w:cs="Arial"/>
                <w:iCs/>
                <w:lang w:val="en-US"/>
              </w:rPr>
            </w:pPr>
          </w:p>
        </w:tc>
        <w:tc>
          <w:tcPr>
            <w:tcW w:w="1275" w:type="dxa"/>
            <w:vMerge/>
          </w:tcPr>
          <w:p w14:paraId="274431D5" w14:textId="77777777" w:rsidR="007C682D" w:rsidRPr="00C97619" w:rsidRDefault="007C682D" w:rsidP="000572DB">
            <w:pPr>
              <w:jc w:val="both"/>
            </w:pPr>
          </w:p>
        </w:tc>
        <w:tc>
          <w:tcPr>
            <w:tcW w:w="4733" w:type="dxa"/>
          </w:tcPr>
          <w:p w14:paraId="7F8B266C" w14:textId="77777777" w:rsidR="007C682D" w:rsidRPr="00C97619" w:rsidRDefault="007C682D" w:rsidP="000572DB">
            <w:pPr>
              <w:jc w:val="both"/>
            </w:pPr>
            <w:r w:rsidRPr="00C97619">
              <w:t>4.</w:t>
            </w:r>
            <w:r w:rsidRPr="00C97619">
              <w:tab/>
              <w:t>Luati in calcul pentru proiectele de investitii sa intre in parteenriat si APL-urile (primarii, CJ) in subordinea carora se afla spitalele?</w:t>
            </w:r>
          </w:p>
          <w:p w14:paraId="7E38761E" w14:textId="71204F32" w:rsidR="00DE5669" w:rsidRPr="00C97619" w:rsidRDefault="00DE5669" w:rsidP="000572DB">
            <w:pPr>
              <w:jc w:val="both"/>
            </w:pPr>
          </w:p>
        </w:tc>
        <w:tc>
          <w:tcPr>
            <w:tcW w:w="1363" w:type="dxa"/>
          </w:tcPr>
          <w:p w14:paraId="57185083" w14:textId="6D273A43" w:rsidR="007C682D" w:rsidRPr="00C97619" w:rsidRDefault="007C682D" w:rsidP="000572DB">
            <w:pPr>
              <w:jc w:val="both"/>
            </w:pPr>
            <w:r w:rsidRPr="00C97619">
              <w:t>GS secțiunea 1.4</w:t>
            </w:r>
          </w:p>
        </w:tc>
        <w:tc>
          <w:tcPr>
            <w:tcW w:w="1059" w:type="dxa"/>
          </w:tcPr>
          <w:p w14:paraId="5AD595EB" w14:textId="4EEE6AAE" w:rsidR="007C682D" w:rsidRPr="00C97619" w:rsidRDefault="007C682D" w:rsidP="000572DB">
            <w:pPr>
              <w:jc w:val="both"/>
              <w:rPr>
                <w:lang w:val="en-US"/>
              </w:rPr>
            </w:pPr>
          </w:p>
        </w:tc>
        <w:tc>
          <w:tcPr>
            <w:tcW w:w="3725" w:type="dxa"/>
          </w:tcPr>
          <w:p w14:paraId="4EECBF68" w14:textId="7288302D" w:rsidR="00A15963" w:rsidRPr="00C97619" w:rsidRDefault="00A15963" w:rsidP="000572DB">
            <w:pPr>
              <w:jc w:val="both"/>
            </w:pPr>
            <w:r w:rsidRPr="00C97619">
              <w:t xml:space="preserve">La secțiunea 1.4 </w:t>
            </w:r>
            <w:r w:rsidRPr="00C97619">
              <w:rPr>
                <w:lang w:val="en-US"/>
              </w:rPr>
              <w:t xml:space="preserve">s-au clarificat </w:t>
            </w:r>
            <w:r w:rsidRPr="00C97619">
              <w:t xml:space="preserve">tipurile de solicitanți </w:t>
            </w:r>
            <w:r w:rsidRPr="00C97619">
              <w:rPr>
                <w:lang w:val="en-US"/>
              </w:rPr>
              <w:t>eligibili</w:t>
            </w:r>
            <w:r w:rsidR="00122FF7" w:rsidRPr="00C97619">
              <w:rPr>
                <w:lang w:val="en-US"/>
              </w:rPr>
              <w:t>, inclusiv pentru APL-uri</w:t>
            </w:r>
            <w:r w:rsidRPr="00C97619">
              <w:rPr>
                <w:lang w:val="en-US"/>
              </w:rPr>
              <w:t>.</w:t>
            </w:r>
          </w:p>
          <w:p w14:paraId="734533BC" w14:textId="4DDA68A1" w:rsidR="007C682D" w:rsidRPr="00C97619" w:rsidRDefault="007C682D" w:rsidP="000572DB">
            <w:pPr>
              <w:jc w:val="both"/>
            </w:pPr>
            <w:r w:rsidRPr="00C97619">
              <w:t xml:space="preserve"> </w:t>
            </w:r>
          </w:p>
          <w:p w14:paraId="4EE53A87" w14:textId="52EE80B2" w:rsidR="00920768" w:rsidRPr="00C97619" w:rsidRDefault="00920768" w:rsidP="000572DB">
            <w:pPr>
              <w:jc w:val="both"/>
              <w:rPr>
                <w:lang w:val="en-US"/>
              </w:rPr>
            </w:pPr>
          </w:p>
        </w:tc>
      </w:tr>
      <w:tr w:rsidR="007C682D" w:rsidRPr="00C97619" w14:paraId="30A1BCBE" w14:textId="77777777" w:rsidTr="00A446F1">
        <w:tc>
          <w:tcPr>
            <w:tcW w:w="421" w:type="dxa"/>
            <w:vMerge/>
          </w:tcPr>
          <w:p w14:paraId="52ACC123" w14:textId="77777777" w:rsidR="007C682D" w:rsidRPr="00C97619" w:rsidRDefault="007C682D" w:rsidP="000572DB">
            <w:pPr>
              <w:jc w:val="both"/>
            </w:pPr>
          </w:p>
        </w:tc>
        <w:tc>
          <w:tcPr>
            <w:tcW w:w="1134" w:type="dxa"/>
            <w:vMerge/>
          </w:tcPr>
          <w:p w14:paraId="487A2D29" w14:textId="77777777" w:rsidR="007C682D" w:rsidRPr="00C97619" w:rsidRDefault="007C682D" w:rsidP="000572DB">
            <w:pPr>
              <w:jc w:val="both"/>
              <w:rPr>
                <w:rFonts w:cs="Arial"/>
                <w:iCs/>
                <w:lang w:val="en-US"/>
              </w:rPr>
            </w:pPr>
          </w:p>
        </w:tc>
        <w:tc>
          <w:tcPr>
            <w:tcW w:w="1275" w:type="dxa"/>
            <w:vMerge/>
          </w:tcPr>
          <w:p w14:paraId="122368BF" w14:textId="77777777" w:rsidR="007C682D" w:rsidRPr="00C97619" w:rsidRDefault="007C682D" w:rsidP="000572DB">
            <w:pPr>
              <w:jc w:val="both"/>
            </w:pPr>
          </w:p>
        </w:tc>
        <w:tc>
          <w:tcPr>
            <w:tcW w:w="4733" w:type="dxa"/>
          </w:tcPr>
          <w:p w14:paraId="73761B9C" w14:textId="77777777" w:rsidR="007C682D" w:rsidRPr="00C97619" w:rsidRDefault="007C682D" w:rsidP="000572DB">
            <w:pPr>
              <w:numPr>
                <w:ilvl w:val="0"/>
                <w:numId w:val="3"/>
              </w:numPr>
              <w:jc w:val="both"/>
            </w:pPr>
            <w:r w:rsidRPr="00C97619">
              <w:t>Costurile conexe privind reabilitarea in urma interventiilor la structura electrica sunt eligibile?</w:t>
            </w:r>
          </w:p>
          <w:p w14:paraId="150E20AB" w14:textId="77777777" w:rsidR="007C682D" w:rsidRPr="00C97619" w:rsidRDefault="007C682D" w:rsidP="000572DB">
            <w:pPr>
              <w:jc w:val="both"/>
            </w:pPr>
          </w:p>
        </w:tc>
        <w:tc>
          <w:tcPr>
            <w:tcW w:w="1363" w:type="dxa"/>
          </w:tcPr>
          <w:p w14:paraId="5A07F04C" w14:textId="40B697B3" w:rsidR="007C682D" w:rsidRPr="00C97619" w:rsidRDefault="007C682D" w:rsidP="000572DB">
            <w:pPr>
              <w:jc w:val="both"/>
            </w:pPr>
            <w:r w:rsidRPr="00C97619">
              <w:t>GS sectiunea 1.3.2</w:t>
            </w:r>
          </w:p>
        </w:tc>
        <w:tc>
          <w:tcPr>
            <w:tcW w:w="1059" w:type="dxa"/>
          </w:tcPr>
          <w:p w14:paraId="7D9A8BF1" w14:textId="2B7F6FE0" w:rsidR="007C682D" w:rsidRPr="00C97619" w:rsidRDefault="007C682D" w:rsidP="000572DB">
            <w:pPr>
              <w:jc w:val="both"/>
              <w:rPr>
                <w:lang w:val="en-US"/>
              </w:rPr>
            </w:pPr>
          </w:p>
        </w:tc>
        <w:tc>
          <w:tcPr>
            <w:tcW w:w="3725" w:type="dxa"/>
          </w:tcPr>
          <w:p w14:paraId="4A2BB729" w14:textId="156C6887" w:rsidR="007C3ADD" w:rsidRPr="00C97619" w:rsidRDefault="007C3ADD" w:rsidP="000572DB">
            <w:pPr>
              <w:jc w:val="both"/>
              <w:rPr>
                <w:lang w:val="en-US"/>
              </w:rPr>
            </w:pPr>
            <w:r w:rsidRPr="00C97619">
              <w:rPr>
                <w:lang w:val="en-US"/>
              </w:rPr>
              <w:t>Lista cheltuielilor indicative este</w:t>
            </w:r>
            <w:r w:rsidR="00A57293" w:rsidRPr="00C97619">
              <w:rPr>
                <w:lang w:val="en-US"/>
              </w:rPr>
              <w:t xml:space="preserve"> inclusa in Anexa 5.</w:t>
            </w:r>
          </w:p>
          <w:p w14:paraId="509DD709" w14:textId="0BC76341" w:rsidR="007C3ADD" w:rsidRPr="00C97619" w:rsidRDefault="007C3ADD" w:rsidP="000572DB">
            <w:pPr>
              <w:jc w:val="both"/>
            </w:pPr>
          </w:p>
          <w:p w14:paraId="7B3773C6" w14:textId="4EC7DE13" w:rsidR="00B47EAD" w:rsidRPr="00C97619" w:rsidRDefault="00B47EAD" w:rsidP="000572DB">
            <w:pPr>
              <w:jc w:val="both"/>
              <w:rPr>
                <w:lang w:val="en-US"/>
              </w:rPr>
            </w:pPr>
            <w:r w:rsidRPr="00C97619">
              <w:rPr>
                <w:lang w:val="en-US"/>
              </w:rPr>
              <w:t>Sectiunea 1.3.2 a fost revizuita.</w:t>
            </w:r>
          </w:p>
          <w:p w14:paraId="2CF791D1" w14:textId="5F3791C7" w:rsidR="00516733" w:rsidRPr="00C97619" w:rsidRDefault="00516733" w:rsidP="000572DB">
            <w:pPr>
              <w:jc w:val="both"/>
            </w:pPr>
          </w:p>
        </w:tc>
      </w:tr>
      <w:tr w:rsidR="007C682D" w:rsidRPr="00C97619" w14:paraId="20676E0B" w14:textId="77777777" w:rsidTr="00A446F1">
        <w:tc>
          <w:tcPr>
            <w:tcW w:w="421" w:type="dxa"/>
            <w:vMerge/>
          </w:tcPr>
          <w:p w14:paraId="47D2993E" w14:textId="77777777" w:rsidR="007C682D" w:rsidRPr="00C97619" w:rsidRDefault="007C682D" w:rsidP="000572DB">
            <w:pPr>
              <w:jc w:val="both"/>
            </w:pPr>
          </w:p>
        </w:tc>
        <w:tc>
          <w:tcPr>
            <w:tcW w:w="1134" w:type="dxa"/>
            <w:vMerge/>
          </w:tcPr>
          <w:p w14:paraId="754DBFA7" w14:textId="77777777" w:rsidR="007C682D" w:rsidRPr="00C97619" w:rsidRDefault="007C682D" w:rsidP="000572DB">
            <w:pPr>
              <w:jc w:val="both"/>
              <w:rPr>
                <w:rFonts w:cs="Arial"/>
                <w:iCs/>
                <w:lang w:val="en-US"/>
              </w:rPr>
            </w:pPr>
          </w:p>
        </w:tc>
        <w:tc>
          <w:tcPr>
            <w:tcW w:w="1275" w:type="dxa"/>
            <w:vMerge/>
          </w:tcPr>
          <w:p w14:paraId="42BE6B98" w14:textId="77777777" w:rsidR="007C682D" w:rsidRPr="00C97619" w:rsidRDefault="007C682D" w:rsidP="000572DB">
            <w:pPr>
              <w:jc w:val="both"/>
            </w:pPr>
          </w:p>
        </w:tc>
        <w:tc>
          <w:tcPr>
            <w:tcW w:w="4733" w:type="dxa"/>
          </w:tcPr>
          <w:p w14:paraId="6E91F992" w14:textId="77777777" w:rsidR="007C682D" w:rsidRPr="00C97619" w:rsidRDefault="007C682D" w:rsidP="000572DB">
            <w:pPr>
              <w:numPr>
                <w:ilvl w:val="0"/>
                <w:numId w:val="3"/>
              </w:numPr>
              <w:jc w:val="both"/>
            </w:pPr>
            <w:r w:rsidRPr="00C97619">
              <w:t xml:space="preserve">La sectiunea </w:t>
            </w:r>
            <w:bookmarkStart w:id="1" w:name="_Toc64635791"/>
            <w:r w:rsidRPr="00C97619">
              <w:rPr>
                <w:i/>
                <w:iCs/>
              </w:rPr>
              <w:t>1.8.2 Ratele de cofinanțare a proiectelor</w:t>
            </w:r>
            <w:bookmarkEnd w:id="1"/>
            <w:r w:rsidRPr="00C97619">
              <w:t xml:space="preserve"> „Contribuţia eligibilă minimă a beneficiarului (buget de stat)” – oare nu ar fi mai explicit daca ar fi mentionata ca fiind rata de cofinantare buget de stat? Beneficiarii in acest caz sunt spitalele ....nu e o chestiune importanta daca cu totii intelegem ca solicitantul de finantare are cofinantare 0.</w:t>
            </w:r>
          </w:p>
          <w:p w14:paraId="1E327EDC" w14:textId="427DC8ED" w:rsidR="00DE5669" w:rsidRPr="00C97619" w:rsidRDefault="00DE5669" w:rsidP="000572DB">
            <w:pPr>
              <w:ind w:left="360"/>
              <w:jc w:val="both"/>
            </w:pPr>
          </w:p>
        </w:tc>
        <w:tc>
          <w:tcPr>
            <w:tcW w:w="1363" w:type="dxa"/>
          </w:tcPr>
          <w:p w14:paraId="12399332" w14:textId="635805DA" w:rsidR="007C682D" w:rsidRPr="00C97619" w:rsidRDefault="007C682D" w:rsidP="000572DB">
            <w:pPr>
              <w:jc w:val="both"/>
            </w:pPr>
            <w:r w:rsidRPr="00C97619">
              <w:t>GS secțiunea 1.8.2</w:t>
            </w:r>
          </w:p>
        </w:tc>
        <w:tc>
          <w:tcPr>
            <w:tcW w:w="1059" w:type="dxa"/>
          </w:tcPr>
          <w:p w14:paraId="45D08D67" w14:textId="13160F62" w:rsidR="007C682D" w:rsidRPr="00C97619" w:rsidRDefault="00A15963" w:rsidP="000572DB">
            <w:pPr>
              <w:jc w:val="both"/>
              <w:rPr>
                <w:lang w:val="en-US"/>
              </w:rPr>
            </w:pPr>
            <w:r w:rsidRPr="00C97619">
              <w:rPr>
                <w:lang w:val="en-US"/>
              </w:rPr>
              <w:t>Nu necesita modificare GS</w:t>
            </w:r>
          </w:p>
        </w:tc>
        <w:tc>
          <w:tcPr>
            <w:tcW w:w="3725" w:type="dxa"/>
          </w:tcPr>
          <w:p w14:paraId="2BA9C7A0" w14:textId="4D24B237" w:rsidR="007811B7" w:rsidRPr="00C97619" w:rsidRDefault="00BF0A89" w:rsidP="000572DB">
            <w:pPr>
              <w:jc w:val="both"/>
              <w:rPr>
                <w:lang w:val="en-US"/>
              </w:rPr>
            </w:pPr>
            <w:r w:rsidRPr="00C97619">
              <w:rPr>
                <w:lang w:val="en-US"/>
              </w:rPr>
              <w:t xml:space="preserve">Ratele de cofinantare sunt stabilite prin Ghidul solicitantului, conform secțiunii 1.8.2 </w:t>
            </w:r>
          </w:p>
          <w:p w14:paraId="05E0B524" w14:textId="20A57196" w:rsidR="007811B7" w:rsidRPr="00C97619" w:rsidRDefault="007811B7" w:rsidP="000572DB">
            <w:pPr>
              <w:jc w:val="both"/>
              <w:rPr>
                <w:lang w:val="en-US"/>
              </w:rPr>
            </w:pPr>
          </w:p>
          <w:p w14:paraId="1CC68A1C" w14:textId="139F185F" w:rsidR="00CB1D0E" w:rsidRPr="00C97619" w:rsidRDefault="00CB1D0E" w:rsidP="000572DB">
            <w:pPr>
              <w:jc w:val="both"/>
              <w:rPr>
                <w:lang w:val="en-US"/>
              </w:rPr>
            </w:pPr>
          </w:p>
          <w:p w14:paraId="24DBF207" w14:textId="264F35B3" w:rsidR="00CB1D0E" w:rsidRPr="00C97619" w:rsidRDefault="00CB1D0E" w:rsidP="000572DB">
            <w:pPr>
              <w:jc w:val="both"/>
              <w:rPr>
                <w:lang w:val="en-US"/>
              </w:rPr>
            </w:pPr>
          </w:p>
          <w:p w14:paraId="6CCD70A5" w14:textId="2D114F3B" w:rsidR="007C682D" w:rsidRPr="00C97619" w:rsidRDefault="007C682D" w:rsidP="000572DB">
            <w:pPr>
              <w:jc w:val="both"/>
            </w:pPr>
          </w:p>
        </w:tc>
      </w:tr>
      <w:tr w:rsidR="007C682D" w:rsidRPr="00C97619" w14:paraId="733F7CBD" w14:textId="77777777" w:rsidTr="00A446F1">
        <w:tc>
          <w:tcPr>
            <w:tcW w:w="421" w:type="dxa"/>
            <w:vMerge/>
          </w:tcPr>
          <w:p w14:paraId="3AF55877" w14:textId="77777777" w:rsidR="007C682D" w:rsidRPr="00C97619" w:rsidRDefault="007C682D" w:rsidP="000572DB">
            <w:pPr>
              <w:jc w:val="both"/>
            </w:pPr>
          </w:p>
        </w:tc>
        <w:tc>
          <w:tcPr>
            <w:tcW w:w="1134" w:type="dxa"/>
            <w:vMerge/>
          </w:tcPr>
          <w:p w14:paraId="714F971B" w14:textId="77777777" w:rsidR="007C682D" w:rsidRPr="00C97619" w:rsidRDefault="007C682D" w:rsidP="000572DB">
            <w:pPr>
              <w:jc w:val="both"/>
              <w:rPr>
                <w:rFonts w:cs="Arial"/>
                <w:iCs/>
                <w:lang w:val="en-US"/>
              </w:rPr>
            </w:pPr>
          </w:p>
        </w:tc>
        <w:tc>
          <w:tcPr>
            <w:tcW w:w="1275" w:type="dxa"/>
            <w:vMerge/>
          </w:tcPr>
          <w:p w14:paraId="1564EAC3" w14:textId="77777777" w:rsidR="007C682D" w:rsidRPr="00C97619" w:rsidRDefault="007C682D" w:rsidP="000572DB">
            <w:pPr>
              <w:jc w:val="both"/>
            </w:pPr>
          </w:p>
        </w:tc>
        <w:tc>
          <w:tcPr>
            <w:tcW w:w="4733" w:type="dxa"/>
          </w:tcPr>
          <w:p w14:paraId="5B8EE95E" w14:textId="77777777" w:rsidR="007C682D" w:rsidRPr="00C97619" w:rsidRDefault="007C682D" w:rsidP="000572DB">
            <w:pPr>
              <w:numPr>
                <w:ilvl w:val="0"/>
                <w:numId w:val="3"/>
              </w:numPr>
              <w:jc w:val="both"/>
            </w:pPr>
            <w:r w:rsidRPr="00C97619">
              <w:t>Anexa 5. Categoriile de cheltuieli indicative- la ce linie/ subcategorie se vor incadra lucrarile?  De asemenea studiile unde pot fi incadrate? Aceste aspecte ar trebui lamurite pentru a putea intocmi corect bugetul.</w:t>
            </w:r>
          </w:p>
          <w:p w14:paraId="149BB3A3" w14:textId="1CF98567" w:rsidR="00DE5669" w:rsidRPr="00C97619" w:rsidRDefault="007C682D" w:rsidP="000572DB">
            <w:pPr>
              <w:ind w:left="360"/>
              <w:jc w:val="both"/>
            </w:pPr>
            <w:r w:rsidRPr="00C97619">
              <w:t>Pentru investitiile de tip A – se vor incadra la liniile 15 cu 54?</w:t>
            </w:r>
          </w:p>
        </w:tc>
        <w:tc>
          <w:tcPr>
            <w:tcW w:w="1363" w:type="dxa"/>
          </w:tcPr>
          <w:p w14:paraId="34472AB0" w14:textId="77777777" w:rsidR="007C682D" w:rsidRPr="00C97619" w:rsidRDefault="007C682D" w:rsidP="000572DB">
            <w:pPr>
              <w:jc w:val="both"/>
            </w:pPr>
            <w:r w:rsidRPr="00C97619">
              <w:t>Anex</w:t>
            </w:r>
            <w:r w:rsidR="00B26B32" w:rsidRPr="00C97619">
              <w:t>a</w:t>
            </w:r>
            <w:r w:rsidRPr="00C97619">
              <w:t xml:space="preserve"> 5 la GS</w:t>
            </w:r>
          </w:p>
        </w:tc>
        <w:tc>
          <w:tcPr>
            <w:tcW w:w="1059" w:type="dxa"/>
            <w:shd w:val="clear" w:color="auto" w:fill="auto"/>
          </w:tcPr>
          <w:p w14:paraId="293D7DCD" w14:textId="77777777" w:rsidR="007C682D" w:rsidRPr="00C97619" w:rsidRDefault="00E816D8" w:rsidP="000572DB">
            <w:pPr>
              <w:jc w:val="both"/>
            </w:pPr>
            <w:r w:rsidRPr="00C97619">
              <w:t>Acceptat</w:t>
            </w:r>
          </w:p>
        </w:tc>
        <w:tc>
          <w:tcPr>
            <w:tcW w:w="3725" w:type="dxa"/>
          </w:tcPr>
          <w:p w14:paraId="75FC8817" w14:textId="77777777" w:rsidR="00B47EAD" w:rsidRPr="00C97619" w:rsidRDefault="00FD7F3C" w:rsidP="000572DB">
            <w:pPr>
              <w:jc w:val="both"/>
              <w:rPr>
                <w:lang w:val="en-US"/>
              </w:rPr>
            </w:pPr>
            <w:r w:rsidRPr="00C97619">
              <w:rPr>
                <w:lang w:val="en-US"/>
              </w:rPr>
              <w:t>S</w:t>
            </w:r>
            <w:r w:rsidR="00554C90" w:rsidRPr="00C97619">
              <w:rPr>
                <w:lang w:val="en-US"/>
              </w:rPr>
              <w:t>-a</w:t>
            </w:r>
            <w:r w:rsidRPr="00C97619">
              <w:rPr>
                <w:lang w:val="en-US"/>
              </w:rPr>
              <w:t xml:space="preserve"> completa</w:t>
            </w:r>
            <w:r w:rsidR="00554C90" w:rsidRPr="00C97619">
              <w:rPr>
                <w:lang w:val="en-US"/>
              </w:rPr>
              <w:t>t</w:t>
            </w:r>
            <w:r w:rsidRPr="00C97619">
              <w:rPr>
                <w:lang w:val="en-US"/>
              </w:rPr>
              <w:t xml:space="preserve"> Anexa 5 cu categoriile de cheltuieli aferente lucrarilor si studiilor. </w:t>
            </w:r>
          </w:p>
          <w:p w14:paraId="7962D22A" w14:textId="77777777" w:rsidR="007C682D" w:rsidRPr="00C97619" w:rsidRDefault="007C682D" w:rsidP="000572DB">
            <w:pPr>
              <w:jc w:val="both"/>
            </w:pPr>
          </w:p>
          <w:p w14:paraId="3FAA2433" w14:textId="77777777" w:rsidR="007C682D" w:rsidRPr="00C97619" w:rsidRDefault="007C682D" w:rsidP="000572DB">
            <w:pPr>
              <w:jc w:val="both"/>
              <w:rPr>
                <w:color w:val="000000"/>
              </w:rPr>
            </w:pPr>
          </w:p>
          <w:p w14:paraId="7D3B9E94" w14:textId="35BA5691" w:rsidR="007C682D" w:rsidRPr="00C97619" w:rsidRDefault="007C682D" w:rsidP="000572DB">
            <w:pPr>
              <w:jc w:val="both"/>
            </w:pPr>
          </w:p>
        </w:tc>
      </w:tr>
      <w:tr w:rsidR="007C682D" w:rsidRPr="00C97619" w14:paraId="51D0F36B" w14:textId="77777777" w:rsidTr="00A446F1">
        <w:tc>
          <w:tcPr>
            <w:tcW w:w="421" w:type="dxa"/>
            <w:vMerge/>
          </w:tcPr>
          <w:p w14:paraId="65A14AEE" w14:textId="77777777" w:rsidR="007C682D" w:rsidRPr="00C97619" w:rsidRDefault="007C682D" w:rsidP="000572DB">
            <w:pPr>
              <w:jc w:val="both"/>
            </w:pPr>
          </w:p>
        </w:tc>
        <w:tc>
          <w:tcPr>
            <w:tcW w:w="1134" w:type="dxa"/>
            <w:vMerge/>
          </w:tcPr>
          <w:p w14:paraId="77C4786E" w14:textId="77777777" w:rsidR="007C682D" w:rsidRPr="00C97619" w:rsidRDefault="007C682D" w:rsidP="000572DB">
            <w:pPr>
              <w:jc w:val="both"/>
              <w:rPr>
                <w:rFonts w:cs="Arial"/>
                <w:iCs/>
                <w:lang w:val="en-US"/>
              </w:rPr>
            </w:pPr>
          </w:p>
        </w:tc>
        <w:tc>
          <w:tcPr>
            <w:tcW w:w="1275" w:type="dxa"/>
            <w:vMerge/>
          </w:tcPr>
          <w:p w14:paraId="474D0A59" w14:textId="77777777" w:rsidR="007C682D" w:rsidRPr="00C97619" w:rsidRDefault="007C682D" w:rsidP="000572DB">
            <w:pPr>
              <w:jc w:val="both"/>
            </w:pPr>
          </w:p>
        </w:tc>
        <w:tc>
          <w:tcPr>
            <w:tcW w:w="4733" w:type="dxa"/>
          </w:tcPr>
          <w:p w14:paraId="7192D1DE" w14:textId="77777777" w:rsidR="007C682D" w:rsidRPr="00C97619" w:rsidRDefault="007C682D" w:rsidP="000572DB">
            <w:pPr>
              <w:numPr>
                <w:ilvl w:val="0"/>
                <w:numId w:val="3"/>
              </w:numPr>
              <w:jc w:val="both"/>
            </w:pPr>
            <w:r w:rsidRPr="00C97619">
              <w:t xml:space="preserve">Ar fi util un model de nota conceptuala/ studiu de oportunitate/ document justificativ – linii generale . </w:t>
            </w:r>
          </w:p>
          <w:p w14:paraId="288A342D" w14:textId="77777777" w:rsidR="007C682D" w:rsidRPr="00C97619" w:rsidRDefault="007C682D" w:rsidP="000572DB">
            <w:pPr>
              <w:ind w:left="360"/>
              <w:jc w:val="both"/>
            </w:pPr>
            <w:r w:rsidRPr="00C97619">
              <w:lastRenderedPageBreak/>
              <w:t>Pentru nota conceptuala se pot lua din HG 907/2016 privind etapele de elaborare şi conţinutul-cadru al documentaţiilor tehnico economice aferente obiectivelor/proiectelor de investiţii finanţate din fonduri publice?</w:t>
            </w:r>
          </w:p>
        </w:tc>
        <w:tc>
          <w:tcPr>
            <w:tcW w:w="1363" w:type="dxa"/>
          </w:tcPr>
          <w:p w14:paraId="59006602" w14:textId="2638FC4E" w:rsidR="007C682D" w:rsidRPr="00C97619" w:rsidRDefault="007C682D" w:rsidP="000572DB">
            <w:pPr>
              <w:jc w:val="both"/>
            </w:pPr>
            <w:r w:rsidRPr="00C97619">
              <w:lastRenderedPageBreak/>
              <w:t>GS secțiunea 1.3.2</w:t>
            </w:r>
          </w:p>
        </w:tc>
        <w:tc>
          <w:tcPr>
            <w:tcW w:w="1059" w:type="dxa"/>
          </w:tcPr>
          <w:p w14:paraId="3F886C98" w14:textId="77777777" w:rsidR="007C682D" w:rsidRPr="00C97619" w:rsidRDefault="007C682D" w:rsidP="000572DB">
            <w:pPr>
              <w:jc w:val="both"/>
            </w:pPr>
            <w:r w:rsidRPr="00C97619">
              <w:t>Nu necesită modificarea GS</w:t>
            </w:r>
          </w:p>
        </w:tc>
        <w:tc>
          <w:tcPr>
            <w:tcW w:w="3725" w:type="dxa"/>
            <w:shd w:val="clear" w:color="auto" w:fill="auto"/>
          </w:tcPr>
          <w:p w14:paraId="6FBADC88" w14:textId="77777777" w:rsidR="007C682D" w:rsidRPr="00C97619" w:rsidRDefault="007C682D" w:rsidP="000572DB">
            <w:pPr>
              <w:jc w:val="both"/>
            </w:pPr>
            <w:r w:rsidRPr="00C97619">
              <w:t xml:space="preserve">Pentru nota conceptuală/ tema de proiectare/documentația de avizare a lucrărilor de intervenții </w:t>
            </w:r>
            <w:r w:rsidR="009B5436" w:rsidRPr="00C97619">
              <w:t>trebuie respectate</w:t>
            </w:r>
            <w:r w:rsidRPr="00C97619">
              <w:t xml:space="preserve"> prevederile HG 907/2016.</w:t>
            </w:r>
          </w:p>
          <w:p w14:paraId="3A044B7E" w14:textId="29C245B9" w:rsidR="003131A2" w:rsidRPr="00C97619" w:rsidRDefault="007C682D" w:rsidP="000572DB">
            <w:pPr>
              <w:jc w:val="both"/>
            </w:pPr>
            <w:r w:rsidRPr="00C97619">
              <w:lastRenderedPageBreak/>
              <w:t xml:space="preserve">La </w:t>
            </w:r>
            <w:r w:rsidR="00641F17" w:rsidRPr="00C97619">
              <w:rPr>
                <w:lang w:val="en-US"/>
              </w:rPr>
              <w:t>activitatile</w:t>
            </w:r>
            <w:r w:rsidRPr="00C97619">
              <w:t xml:space="preserve"> de tip A investițiile propuse pot fi justificate și prin studiu de oportunitate/alt document justificativ după caz, aprobat de solicitant.</w:t>
            </w:r>
          </w:p>
        </w:tc>
      </w:tr>
      <w:tr w:rsidR="00A257F2" w:rsidRPr="00C97619" w14:paraId="41B264A9" w14:textId="77777777" w:rsidTr="00A446F1">
        <w:tc>
          <w:tcPr>
            <w:tcW w:w="421" w:type="dxa"/>
          </w:tcPr>
          <w:p w14:paraId="5817371F" w14:textId="77777777" w:rsidR="00A257F2" w:rsidRPr="00C97619" w:rsidRDefault="00A257F2" w:rsidP="000572DB">
            <w:pPr>
              <w:jc w:val="both"/>
            </w:pPr>
            <w:r w:rsidRPr="00C97619">
              <w:lastRenderedPageBreak/>
              <w:t>4</w:t>
            </w:r>
          </w:p>
        </w:tc>
        <w:tc>
          <w:tcPr>
            <w:tcW w:w="1134" w:type="dxa"/>
          </w:tcPr>
          <w:p w14:paraId="0DAA85A5" w14:textId="77777777" w:rsidR="00A257F2" w:rsidRPr="00C97619" w:rsidRDefault="00A257F2" w:rsidP="000572DB">
            <w:pPr>
              <w:jc w:val="both"/>
              <w:rPr>
                <w:rFonts w:cs="Arial"/>
                <w:iCs/>
                <w:lang w:val="en-US"/>
              </w:rPr>
            </w:pPr>
            <w:r w:rsidRPr="00C97619">
              <w:rPr>
                <w:rFonts w:cs="Arial"/>
                <w:iCs/>
                <w:lang w:val="en-US"/>
              </w:rPr>
              <w:t>Spitalul Clinic de Recuperare Iasi</w:t>
            </w:r>
          </w:p>
        </w:tc>
        <w:tc>
          <w:tcPr>
            <w:tcW w:w="1275" w:type="dxa"/>
          </w:tcPr>
          <w:p w14:paraId="61D5B533" w14:textId="77777777" w:rsidR="00A257F2" w:rsidRPr="00C97619" w:rsidRDefault="00A257F2" w:rsidP="000572DB">
            <w:pPr>
              <w:jc w:val="both"/>
            </w:pPr>
            <w:r w:rsidRPr="00C97619">
              <w:t>Email/23.02.2021</w:t>
            </w:r>
          </w:p>
        </w:tc>
        <w:tc>
          <w:tcPr>
            <w:tcW w:w="4733" w:type="dxa"/>
          </w:tcPr>
          <w:p w14:paraId="5E955073" w14:textId="77777777" w:rsidR="00A257F2" w:rsidRPr="00C97619" w:rsidRDefault="00A257F2" w:rsidP="000572DB">
            <w:pPr>
              <w:jc w:val="both"/>
            </w:pPr>
            <w:r w:rsidRPr="00C97619">
              <w:t>În cadrul Spitalului Clinic de Recuperare Iași, avem în implementare contractul multianual „Modernizare instalații electrice la SCRIE”, contract semnat la finalul lunii decembrie 2019. Execuția efectivă a fost demarată după aprobarea bugetului pentru anul 2020. Valoarea contractului este de 5.281.676,33 lei cu TVA echivalent cu termen de execuție de 48 luni, respectiv până la finalul anului 2023. În anul 2020 au fost executate lucrări în valoare de 911.789,73 lei cu TVA, reprezentând 17% din valoarea totală a lucrărilor.</w:t>
            </w:r>
          </w:p>
          <w:p w14:paraId="56C91E57" w14:textId="77777777" w:rsidR="00A257F2" w:rsidRPr="00C97619" w:rsidRDefault="00A257F2" w:rsidP="000572DB">
            <w:pPr>
              <w:jc w:val="both"/>
            </w:pPr>
            <w:r w:rsidRPr="00C97619">
              <w:t>Am dori să știm dacă acest proiect se încadrează ca eligibil în cadrul POIM, Axa prioritară 9 Protejarea sănătății populației în contextul pandemiei cauzate de COVID-19, Obiectivul specific 9.1 Creșterea capacității de gestionare a crizei sanitare COVID-19, măsura B Reabilitarea/modernizarea/extinderea infrastructurii electrice, de ventilare și tratare a aerului, precum și infrastructura de fluide medicale”.</w:t>
            </w:r>
          </w:p>
          <w:p w14:paraId="213C2D56" w14:textId="4E66BF63" w:rsidR="00DE5669" w:rsidRPr="00C97619" w:rsidRDefault="00DE5669" w:rsidP="000572DB">
            <w:pPr>
              <w:jc w:val="both"/>
            </w:pPr>
          </w:p>
        </w:tc>
        <w:tc>
          <w:tcPr>
            <w:tcW w:w="1363" w:type="dxa"/>
          </w:tcPr>
          <w:p w14:paraId="1CA402C1" w14:textId="77777777" w:rsidR="00A257F2" w:rsidRPr="00C97619" w:rsidRDefault="00A257F2" w:rsidP="000572DB">
            <w:pPr>
              <w:jc w:val="both"/>
            </w:pPr>
            <w:r w:rsidRPr="00C97619">
              <w:t>GS p. 11/secțiunea 2.2 și p.12/secțiunea 2.3</w:t>
            </w:r>
          </w:p>
        </w:tc>
        <w:tc>
          <w:tcPr>
            <w:tcW w:w="1059" w:type="dxa"/>
          </w:tcPr>
          <w:p w14:paraId="5B0A56AA" w14:textId="77777777" w:rsidR="00A257F2" w:rsidRPr="00C97619" w:rsidRDefault="00A257F2" w:rsidP="000572DB">
            <w:pPr>
              <w:jc w:val="both"/>
            </w:pPr>
            <w:r w:rsidRPr="00C97619">
              <w:t>Nu necesită modificarea GS</w:t>
            </w:r>
          </w:p>
        </w:tc>
        <w:tc>
          <w:tcPr>
            <w:tcW w:w="3725" w:type="dxa"/>
            <w:shd w:val="clear" w:color="auto" w:fill="auto"/>
          </w:tcPr>
          <w:p w14:paraId="36ABAC92" w14:textId="67C86812" w:rsidR="00A257F2" w:rsidRPr="00C97619" w:rsidRDefault="00A257F2" w:rsidP="000572DB">
            <w:pPr>
              <w:jc w:val="both"/>
            </w:pPr>
            <w:r w:rsidRPr="00C97619">
              <w:t xml:space="preserve">Conform GS, pentru a fi </w:t>
            </w:r>
            <w:r w:rsidR="00BF0A89" w:rsidRPr="00C97619">
              <w:t>eligibilă</w:t>
            </w:r>
            <w:r w:rsidRPr="00C97619">
              <w:t xml:space="preserve"> o cheltuială trebuie să îndeplinească cumulativ</w:t>
            </w:r>
            <w:r w:rsidR="00BF0A89" w:rsidRPr="00C97619">
              <w:t xml:space="preserve"> o serie de condiții</w:t>
            </w:r>
            <w:r w:rsidRPr="00C97619">
              <w:t>, inclusiv „</w:t>
            </w:r>
            <w:r w:rsidRPr="00C97619">
              <w:rPr>
                <w:i/>
              </w:rPr>
              <w:t xml:space="preserve"> să fie </w:t>
            </w:r>
            <w:r w:rsidRPr="00C97619">
              <w:rPr>
                <w:i/>
                <w:u w:val="single"/>
              </w:rPr>
              <w:t>angajată</w:t>
            </w:r>
            <w:r w:rsidRPr="00C97619">
              <w:rPr>
                <w:i/>
              </w:rPr>
              <w:t xml:space="preserve"> de către beneficiar și </w:t>
            </w:r>
            <w:r w:rsidRPr="00C97619">
              <w:rPr>
                <w:i/>
                <w:u w:val="single"/>
              </w:rPr>
              <w:t>plătită</w:t>
            </w:r>
            <w:r w:rsidRPr="00C97619">
              <w:rPr>
                <w:i/>
              </w:rPr>
              <w:t xml:space="preserve"> de acesta în condițiile legii între 01.02.2020 și 31.12.2023</w:t>
            </w:r>
            <w:r w:rsidRPr="00C97619">
              <w:t>”.</w:t>
            </w:r>
          </w:p>
          <w:p w14:paraId="1E33BBA5" w14:textId="0EE8B3F4" w:rsidR="00A257F2" w:rsidRPr="00C97619" w:rsidRDefault="00A257F2" w:rsidP="000572DB">
            <w:pPr>
              <w:jc w:val="both"/>
            </w:pPr>
          </w:p>
        </w:tc>
      </w:tr>
      <w:tr w:rsidR="00DE5669" w:rsidRPr="00C97619" w14:paraId="5E2274BE" w14:textId="77777777" w:rsidTr="00A446F1">
        <w:tc>
          <w:tcPr>
            <w:tcW w:w="421" w:type="dxa"/>
            <w:vMerge w:val="restart"/>
          </w:tcPr>
          <w:p w14:paraId="73CC7850" w14:textId="77777777" w:rsidR="00DE5669" w:rsidRPr="00C97619" w:rsidRDefault="00DE5669" w:rsidP="000572DB">
            <w:pPr>
              <w:jc w:val="both"/>
            </w:pPr>
            <w:r w:rsidRPr="00C97619">
              <w:t>5</w:t>
            </w:r>
          </w:p>
        </w:tc>
        <w:tc>
          <w:tcPr>
            <w:tcW w:w="1134" w:type="dxa"/>
            <w:vMerge w:val="restart"/>
          </w:tcPr>
          <w:p w14:paraId="06309BDD" w14:textId="77777777" w:rsidR="00DE5669" w:rsidRPr="00C97619" w:rsidRDefault="00DE5669" w:rsidP="000572DB">
            <w:pPr>
              <w:jc w:val="both"/>
              <w:rPr>
                <w:rFonts w:cs="Arial"/>
                <w:iCs/>
                <w:lang w:val="en-US"/>
              </w:rPr>
            </w:pPr>
            <w:r w:rsidRPr="00C97619">
              <w:rPr>
                <w:rFonts w:cs="Arial"/>
                <w:iCs/>
                <w:lang w:val="en-US"/>
              </w:rPr>
              <w:t xml:space="preserve">C&amp;D PERFORM </w:t>
            </w:r>
            <w:r w:rsidRPr="00C97619">
              <w:rPr>
                <w:rFonts w:cs="Arial"/>
                <w:iCs/>
                <w:lang w:val="en-US"/>
              </w:rPr>
              <w:lastRenderedPageBreak/>
              <w:t>CONSULT SRL</w:t>
            </w:r>
          </w:p>
        </w:tc>
        <w:tc>
          <w:tcPr>
            <w:tcW w:w="1275" w:type="dxa"/>
            <w:vMerge w:val="restart"/>
          </w:tcPr>
          <w:p w14:paraId="11D81813" w14:textId="77777777" w:rsidR="00DE5669" w:rsidRPr="00C97619" w:rsidRDefault="00DE5669" w:rsidP="000572DB">
            <w:pPr>
              <w:jc w:val="both"/>
            </w:pPr>
            <w:r w:rsidRPr="00C97619">
              <w:lastRenderedPageBreak/>
              <w:t>Email/23.02.2021</w:t>
            </w:r>
          </w:p>
        </w:tc>
        <w:tc>
          <w:tcPr>
            <w:tcW w:w="4733" w:type="dxa"/>
          </w:tcPr>
          <w:p w14:paraId="04551080" w14:textId="77777777" w:rsidR="00DE5669" w:rsidRPr="00C97619" w:rsidRDefault="00DE5669" w:rsidP="000572DB">
            <w:pPr>
              <w:jc w:val="both"/>
            </w:pPr>
            <w:r w:rsidRPr="00C97619">
              <w:t xml:space="preserve">1.Am constatat ca pentru proiectele de tip B se vorbește de necesitatea realizării de expertize tehnice, studii, DALI si alte faze de proiectare conform HG 907. Totuși, la cererea de finanțare </w:t>
            </w:r>
            <w:r w:rsidRPr="00C97619">
              <w:lastRenderedPageBreak/>
              <w:t>nu se solicita a fi anexate dovezile de proprietate asupra imobilului asupra căruia se intervine si nici nu se menționează necesitatea prezentării certificatului de urbanism si a expertizei tehnice si a DALI.</w:t>
            </w:r>
          </w:p>
          <w:p w14:paraId="2A203984" w14:textId="2A2263A2" w:rsidR="00DE5669" w:rsidRPr="00C97619" w:rsidRDefault="00DE5669" w:rsidP="000572DB">
            <w:pPr>
              <w:jc w:val="both"/>
            </w:pPr>
          </w:p>
        </w:tc>
        <w:tc>
          <w:tcPr>
            <w:tcW w:w="1363" w:type="dxa"/>
          </w:tcPr>
          <w:p w14:paraId="314B41AA" w14:textId="3F00D401" w:rsidR="00DE5669" w:rsidRPr="00C97619" w:rsidRDefault="00DE5669" w:rsidP="000572DB">
            <w:pPr>
              <w:jc w:val="both"/>
            </w:pPr>
            <w:r w:rsidRPr="00C97619">
              <w:lastRenderedPageBreak/>
              <w:t>GS</w:t>
            </w:r>
            <w:r w:rsidRPr="00C97619">
              <w:rPr>
                <w:lang w:val="en-US"/>
              </w:rPr>
              <w:t xml:space="preserve"> sectiunea 2.</w:t>
            </w:r>
            <w:r w:rsidR="00B47EAD" w:rsidRPr="00C97619">
              <w:rPr>
                <w:lang w:val="en-US"/>
              </w:rPr>
              <w:t>2</w:t>
            </w:r>
          </w:p>
        </w:tc>
        <w:tc>
          <w:tcPr>
            <w:tcW w:w="1059" w:type="dxa"/>
          </w:tcPr>
          <w:p w14:paraId="2F22DFE4" w14:textId="34435178" w:rsidR="00DE5669" w:rsidRPr="00C97619" w:rsidRDefault="00DE5669" w:rsidP="000572DB">
            <w:pPr>
              <w:jc w:val="both"/>
            </w:pPr>
          </w:p>
        </w:tc>
        <w:tc>
          <w:tcPr>
            <w:tcW w:w="3725" w:type="dxa"/>
          </w:tcPr>
          <w:p w14:paraId="26A3D906" w14:textId="2B6F85A2" w:rsidR="00DE5669" w:rsidRPr="00C97619" w:rsidRDefault="00DE5669" w:rsidP="000572DB">
            <w:pPr>
              <w:jc w:val="both"/>
            </w:pPr>
            <w:r w:rsidRPr="00C97619">
              <w:rPr>
                <w:lang w:val="en-US"/>
              </w:rPr>
              <w:t>Acest aspect s-a clarificat in GS la sectiunea 2.</w:t>
            </w:r>
            <w:r w:rsidR="00B47EAD" w:rsidRPr="00C97619">
              <w:rPr>
                <w:lang w:val="en-US"/>
              </w:rPr>
              <w:t>2</w:t>
            </w:r>
            <w:r w:rsidRPr="00C97619">
              <w:rPr>
                <w:lang w:val="en-US"/>
              </w:rPr>
              <w:t xml:space="preserve">, precum si in Anexele 2 si 3. </w:t>
            </w:r>
          </w:p>
          <w:p w14:paraId="76C9788B" w14:textId="77777777" w:rsidR="00DE5669" w:rsidRPr="00C97619" w:rsidRDefault="00DE5669" w:rsidP="000572DB">
            <w:pPr>
              <w:jc w:val="both"/>
            </w:pPr>
          </w:p>
          <w:p w14:paraId="794EC682" w14:textId="5F5884E0" w:rsidR="00DE5669" w:rsidRPr="00C97619" w:rsidRDefault="00DE5669" w:rsidP="000572DB">
            <w:pPr>
              <w:jc w:val="both"/>
            </w:pPr>
          </w:p>
        </w:tc>
      </w:tr>
      <w:tr w:rsidR="00440A47" w:rsidRPr="00C97619" w14:paraId="13CAD6CD" w14:textId="77777777" w:rsidTr="00A446F1">
        <w:tc>
          <w:tcPr>
            <w:tcW w:w="421" w:type="dxa"/>
            <w:vMerge/>
          </w:tcPr>
          <w:p w14:paraId="6AE57F41" w14:textId="77777777" w:rsidR="00440A47" w:rsidRPr="00C97619" w:rsidRDefault="00440A47" w:rsidP="000572DB">
            <w:pPr>
              <w:jc w:val="both"/>
            </w:pPr>
          </w:p>
        </w:tc>
        <w:tc>
          <w:tcPr>
            <w:tcW w:w="1134" w:type="dxa"/>
            <w:vMerge/>
          </w:tcPr>
          <w:p w14:paraId="014FBF7A" w14:textId="77777777" w:rsidR="00440A47" w:rsidRPr="00C97619" w:rsidRDefault="00440A47" w:rsidP="000572DB">
            <w:pPr>
              <w:jc w:val="both"/>
              <w:rPr>
                <w:rFonts w:cs="Arial"/>
                <w:iCs/>
                <w:lang w:val="en-US"/>
              </w:rPr>
            </w:pPr>
          </w:p>
        </w:tc>
        <w:tc>
          <w:tcPr>
            <w:tcW w:w="1275" w:type="dxa"/>
            <w:vMerge/>
          </w:tcPr>
          <w:p w14:paraId="6B715D4C" w14:textId="77777777" w:rsidR="00440A47" w:rsidRPr="00C97619" w:rsidRDefault="00440A47" w:rsidP="000572DB">
            <w:pPr>
              <w:jc w:val="both"/>
            </w:pPr>
          </w:p>
        </w:tc>
        <w:tc>
          <w:tcPr>
            <w:tcW w:w="4733" w:type="dxa"/>
          </w:tcPr>
          <w:p w14:paraId="6BBB51AD" w14:textId="77777777" w:rsidR="00440A47" w:rsidRPr="00C97619" w:rsidRDefault="00440A47" w:rsidP="000572DB">
            <w:pPr>
              <w:jc w:val="both"/>
            </w:pPr>
            <w:r w:rsidRPr="00C97619">
              <w:t xml:space="preserve">2.In cazul cheltuielilor cu </w:t>
            </w:r>
            <w:r w:rsidR="000017EF" w:rsidRPr="00C97619">
              <w:t>construcții</w:t>
            </w:r>
            <w:r w:rsidRPr="00C97619">
              <w:t xml:space="preserve"> </w:t>
            </w:r>
            <w:r w:rsidR="000017EF" w:rsidRPr="00C97619">
              <w:t>instalații</w:t>
            </w:r>
            <w:r w:rsidRPr="00C97619">
              <w:t xml:space="preserve"> este suficienta justificarea </w:t>
            </w:r>
            <w:r w:rsidR="000017EF" w:rsidRPr="00C97619">
              <w:t>rezonabilității</w:t>
            </w:r>
            <w:r w:rsidRPr="00C97619">
              <w:t xml:space="preserve"> preturilor cu Devizul general </w:t>
            </w:r>
            <w:r w:rsidR="000017EF" w:rsidRPr="00C97619">
              <w:t>întocmit</w:t>
            </w:r>
            <w:r w:rsidRPr="00C97619">
              <w:t xml:space="preserve"> de proiectant sau sunt necesare si oferte de la constructori?</w:t>
            </w:r>
          </w:p>
          <w:p w14:paraId="77150C5E" w14:textId="522EE2B0" w:rsidR="00516733" w:rsidRPr="00C97619" w:rsidRDefault="00516733" w:rsidP="000572DB">
            <w:pPr>
              <w:jc w:val="both"/>
            </w:pPr>
          </w:p>
        </w:tc>
        <w:tc>
          <w:tcPr>
            <w:tcW w:w="1363" w:type="dxa"/>
          </w:tcPr>
          <w:p w14:paraId="7D885CC5" w14:textId="0253B882" w:rsidR="00440A47" w:rsidRPr="00C97619" w:rsidRDefault="00943ECE" w:rsidP="000572DB">
            <w:pPr>
              <w:jc w:val="both"/>
              <w:rPr>
                <w:lang w:val="en-US"/>
              </w:rPr>
            </w:pPr>
            <w:r w:rsidRPr="00C97619">
              <w:rPr>
                <w:lang w:val="en-US"/>
              </w:rPr>
              <w:t>GS, sectiunea 2.2</w:t>
            </w:r>
          </w:p>
        </w:tc>
        <w:tc>
          <w:tcPr>
            <w:tcW w:w="1059" w:type="dxa"/>
          </w:tcPr>
          <w:p w14:paraId="735BDDAF" w14:textId="741DEE5B" w:rsidR="00440A47" w:rsidRPr="00C97619" w:rsidRDefault="00641F17" w:rsidP="000572DB">
            <w:pPr>
              <w:jc w:val="both"/>
              <w:rPr>
                <w:lang w:val="en-US"/>
              </w:rPr>
            </w:pPr>
            <w:r w:rsidRPr="00C97619">
              <w:rPr>
                <w:lang w:val="en-US"/>
              </w:rPr>
              <w:t>Nu necesita modificare GS</w:t>
            </w:r>
          </w:p>
        </w:tc>
        <w:tc>
          <w:tcPr>
            <w:tcW w:w="3725" w:type="dxa"/>
          </w:tcPr>
          <w:p w14:paraId="70D099EF" w14:textId="77777777" w:rsidR="0061624B" w:rsidRPr="00C97619" w:rsidRDefault="00641F17" w:rsidP="000572DB">
            <w:pPr>
              <w:jc w:val="both"/>
              <w:rPr>
                <w:lang w:val="en-US"/>
              </w:rPr>
            </w:pPr>
            <w:r w:rsidRPr="00C97619">
              <w:rPr>
                <w:lang w:val="en-US"/>
              </w:rPr>
              <w:t xml:space="preserve">Estimarea costurilor se va face in cadrul elaborarii documentatiei tehnico-economice, conform HG 907/2016. </w:t>
            </w:r>
          </w:p>
          <w:p w14:paraId="300981CC" w14:textId="0DAE6894" w:rsidR="00440A47" w:rsidRPr="00C97619" w:rsidRDefault="00641F17" w:rsidP="000572DB">
            <w:pPr>
              <w:jc w:val="both"/>
              <w:rPr>
                <w:i/>
                <w:lang w:val="en-US"/>
              </w:rPr>
            </w:pPr>
            <w:r w:rsidRPr="00C97619">
              <w:rPr>
                <w:lang w:val="en-US"/>
              </w:rPr>
              <w:t xml:space="preserve">Conform GS se pot utiliza, de exemplu </w:t>
            </w:r>
            <w:r w:rsidRPr="00C97619">
              <w:rPr>
                <w:iCs/>
              </w:rPr>
              <w:t>contracte similare / oferte de preţ</w:t>
            </w:r>
            <w:r w:rsidRPr="00C97619">
              <w:rPr>
                <w:i/>
                <w:lang w:val="en-US"/>
              </w:rPr>
              <w:t>.</w:t>
            </w:r>
          </w:p>
          <w:p w14:paraId="265486F9" w14:textId="6EC5A9A1" w:rsidR="00641F17" w:rsidRPr="00C97619" w:rsidRDefault="00641F17" w:rsidP="000572DB">
            <w:pPr>
              <w:jc w:val="both"/>
            </w:pPr>
          </w:p>
        </w:tc>
      </w:tr>
      <w:tr w:rsidR="00440A47" w:rsidRPr="00C97619" w14:paraId="0646F845" w14:textId="77777777" w:rsidTr="00A446F1">
        <w:tc>
          <w:tcPr>
            <w:tcW w:w="421" w:type="dxa"/>
            <w:vMerge/>
          </w:tcPr>
          <w:p w14:paraId="679F2FDE" w14:textId="77777777" w:rsidR="00440A47" w:rsidRPr="00C97619" w:rsidRDefault="00440A47" w:rsidP="000572DB">
            <w:pPr>
              <w:jc w:val="both"/>
            </w:pPr>
          </w:p>
        </w:tc>
        <w:tc>
          <w:tcPr>
            <w:tcW w:w="1134" w:type="dxa"/>
            <w:vMerge/>
          </w:tcPr>
          <w:p w14:paraId="60FC36BB" w14:textId="77777777" w:rsidR="00440A47" w:rsidRPr="00C97619" w:rsidRDefault="00440A47" w:rsidP="000572DB">
            <w:pPr>
              <w:jc w:val="both"/>
              <w:rPr>
                <w:rFonts w:cs="Arial"/>
                <w:iCs/>
                <w:lang w:val="en-US"/>
              </w:rPr>
            </w:pPr>
          </w:p>
        </w:tc>
        <w:tc>
          <w:tcPr>
            <w:tcW w:w="1275" w:type="dxa"/>
            <w:vMerge/>
          </w:tcPr>
          <w:p w14:paraId="46CC9107" w14:textId="77777777" w:rsidR="00440A47" w:rsidRPr="00C97619" w:rsidRDefault="00440A47" w:rsidP="000572DB">
            <w:pPr>
              <w:jc w:val="both"/>
            </w:pPr>
          </w:p>
        </w:tc>
        <w:tc>
          <w:tcPr>
            <w:tcW w:w="4733" w:type="dxa"/>
          </w:tcPr>
          <w:p w14:paraId="7A9499DF" w14:textId="77777777" w:rsidR="00440A47" w:rsidRPr="00C97619" w:rsidRDefault="00440A47" w:rsidP="000572DB">
            <w:pPr>
              <w:jc w:val="both"/>
              <w:rPr>
                <w:lang w:eastAsia="ro-RO"/>
              </w:rPr>
            </w:pPr>
            <w:r w:rsidRPr="00C97619">
              <w:t xml:space="preserve">3.In cazul unui proiect de tip B care include si </w:t>
            </w:r>
            <w:r w:rsidR="000017EF" w:rsidRPr="00C97619">
              <w:t>lucrări</w:t>
            </w:r>
            <w:r w:rsidRPr="00C97619">
              <w:t xml:space="preserve"> cu </w:t>
            </w:r>
            <w:r w:rsidR="000017EF" w:rsidRPr="00C97619">
              <w:t>construcții</w:t>
            </w:r>
            <w:r w:rsidRPr="00C97619">
              <w:t xml:space="preserve"> si </w:t>
            </w:r>
            <w:r w:rsidR="000017EF" w:rsidRPr="00C97619">
              <w:t>instalații</w:t>
            </w:r>
            <w:r w:rsidRPr="00C97619">
              <w:t xml:space="preserve">, sunt eligibile si cheltuielile de proiectare si </w:t>
            </w:r>
            <w:r w:rsidR="000017EF" w:rsidRPr="00C97619">
              <w:t>dirigenție</w:t>
            </w:r>
            <w:r w:rsidRPr="00C97619">
              <w:t xml:space="preserve">? Am </w:t>
            </w:r>
            <w:r w:rsidR="000017EF" w:rsidRPr="00C97619">
              <w:t>întrebat</w:t>
            </w:r>
            <w:r w:rsidRPr="00C97619">
              <w:t xml:space="preserve"> acest lucru deoarece in GS se </w:t>
            </w:r>
            <w:r w:rsidR="000017EF" w:rsidRPr="00C97619">
              <w:t>precizează</w:t>
            </w:r>
            <w:r w:rsidRPr="00C97619">
              <w:t xml:space="preserve"> la cap. 1.3.2 </w:t>
            </w:r>
            <w:r w:rsidR="000017EF" w:rsidRPr="00C97619">
              <w:t>Activități</w:t>
            </w:r>
            <w:r w:rsidRPr="00C97619">
              <w:t xml:space="preserve"> </w:t>
            </w:r>
            <w:r w:rsidR="000017EF" w:rsidRPr="00C97619">
              <w:t>finanțabile</w:t>
            </w:r>
            <w:r w:rsidRPr="00C97619">
              <w:t xml:space="preserve"> in cad</w:t>
            </w:r>
            <w:r w:rsidR="000017EF" w:rsidRPr="00C97619">
              <w:t>rul OS 9.1: Proiectele propuse î</w:t>
            </w:r>
            <w:r w:rsidRPr="00C97619">
              <w:t xml:space="preserve">n cadrul acestui obiectiv specific vor </w:t>
            </w:r>
            <w:r w:rsidR="000017EF" w:rsidRPr="00C97619">
              <w:t>finanța</w:t>
            </w:r>
            <w:r w:rsidRPr="00C97619">
              <w:t>: Proiectele de tip B „</w:t>
            </w:r>
            <w:r w:rsidRPr="00C97619">
              <w:rPr>
                <w:i/>
                <w:lang w:eastAsia="ro-RO"/>
              </w:rPr>
              <w:t xml:space="preserve">Evaluarea deficiențelor infrastructurii existente prin expertize tehnice și, după caz, studii, audituri, analize de specialitate în raport cu specificul acțiunii finanțabile, precum și pregătirea documentației de avizare a lucrărilor de intervenții / proiectare de specialitate etc., după caz” </w:t>
            </w:r>
            <w:r w:rsidRPr="00C97619">
              <w:rPr>
                <w:lang w:eastAsia="ro-RO"/>
              </w:rPr>
              <w:t xml:space="preserve">iar in anexa 5 la GS nu se </w:t>
            </w:r>
            <w:r w:rsidR="000017EF" w:rsidRPr="00C97619">
              <w:rPr>
                <w:lang w:eastAsia="ro-RO"/>
              </w:rPr>
              <w:t>regăsesc</w:t>
            </w:r>
            <w:r w:rsidRPr="00C97619">
              <w:rPr>
                <w:lang w:eastAsia="ro-RO"/>
              </w:rPr>
              <w:t xml:space="preserve"> cheltuielile de proiectare si </w:t>
            </w:r>
            <w:r w:rsidR="000017EF" w:rsidRPr="00C97619">
              <w:rPr>
                <w:lang w:eastAsia="ro-RO"/>
              </w:rPr>
              <w:t>dirigenție</w:t>
            </w:r>
            <w:r w:rsidRPr="00C97619">
              <w:rPr>
                <w:lang w:eastAsia="ro-RO"/>
              </w:rPr>
              <w:t>.</w:t>
            </w:r>
          </w:p>
          <w:p w14:paraId="30E4A55E" w14:textId="57D752E9" w:rsidR="00B47EAD" w:rsidRPr="00C97619" w:rsidRDefault="00B47EAD" w:rsidP="000572DB">
            <w:pPr>
              <w:jc w:val="both"/>
            </w:pPr>
          </w:p>
        </w:tc>
        <w:tc>
          <w:tcPr>
            <w:tcW w:w="1363" w:type="dxa"/>
          </w:tcPr>
          <w:p w14:paraId="4EA8C93C" w14:textId="77777777" w:rsidR="00440A47" w:rsidRPr="00C97619" w:rsidRDefault="00440A47" w:rsidP="000572DB">
            <w:pPr>
              <w:jc w:val="both"/>
            </w:pPr>
            <w:r w:rsidRPr="00C97619">
              <w:t>GS, Anexa 5</w:t>
            </w:r>
          </w:p>
        </w:tc>
        <w:tc>
          <w:tcPr>
            <w:tcW w:w="1059" w:type="dxa"/>
          </w:tcPr>
          <w:p w14:paraId="3C3CE494" w14:textId="77777777" w:rsidR="00440A47" w:rsidRPr="00C97619" w:rsidRDefault="000017EF" w:rsidP="000572DB">
            <w:pPr>
              <w:jc w:val="both"/>
            </w:pPr>
            <w:r w:rsidRPr="00C97619">
              <w:t>Acceptat</w:t>
            </w:r>
          </w:p>
        </w:tc>
        <w:tc>
          <w:tcPr>
            <w:tcW w:w="3725" w:type="dxa"/>
          </w:tcPr>
          <w:p w14:paraId="3EF9F743" w14:textId="10DF0BE0" w:rsidR="00516733" w:rsidRPr="00C97619" w:rsidRDefault="00516733" w:rsidP="000572DB">
            <w:pPr>
              <w:jc w:val="both"/>
              <w:rPr>
                <w:color w:val="000000"/>
                <w:sz w:val="20"/>
                <w:szCs w:val="20"/>
              </w:rPr>
            </w:pPr>
            <w:r w:rsidRPr="00C97619">
              <w:rPr>
                <w:lang w:val="en-US"/>
              </w:rPr>
              <w:t xml:space="preserve">S-a completat Anexa 5 cu categoriile de cheltuieli aferente </w:t>
            </w:r>
            <w:r w:rsidR="00B47EAD" w:rsidRPr="00C97619">
              <w:rPr>
                <w:lang w:val="en-US"/>
              </w:rPr>
              <w:t>cheltuielilor de proiectare si dirigentie.</w:t>
            </w:r>
          </w:p>
          <w:p w14:paraId="16C7B53A" w14:textId="46343ADC" w:rsidR="0027312A" w:rsidRPr="00C97619" w:rsidRDefault="0027312A" w:rsidP="000572DB">
            <w:pPr>
              <w:jc w:val="both"/>
              <w:rPr>
                <w:color w:val="000000"/>
                <w:sz w:val="20"/>
                <w:szCs w:val="20"/>
              </w:rPr>
            </w:pPr>
          </w:p>
          <w:p w14:paraId="5CC2F571" w14:textId="77777777" w:rsidR="004609E4" w:rsidRPr="00C97619" w:rsidRDefault="004609E4" w:rsidP="000572DB">
            <w:pPr>
              <w:jc w:val="both"/>
              <w:rPr>
                <w:color w:val="000000"/>
                <w:sz w:val="20"/>
                <w:szCs w:val="20"/>
              </w:rPr>
            </w:pPr>
          </w:p>
          <w:p w14:paraId="0719DD2F" w14:textId="340DF6F4" w:rsidR="0027312A" w:rsidRPr="00C97619" w:rsidRDefault="0027312A" w:rsidP="000572DB">
            <w:pPr>
              <w:jc w:val="both"/>
            </w:pPr>
          </w:p>
        </w:tc>
      </w:tr>
      <w:tr w:rsidR="00427310" w:rsidRPr="00C97619" w14:paraId="3BC45432" w14:textId="77777777" w:rsidTr="00A446F1">
        <w:tc>
          <w:tcPr>
            <w:tcW w:w="421" w:type="dxa"/>
            <w:vMerge w:val="restart"/>
          </w:tcPr>
          <w:p w14:paraId="6BAF1846" w14:textId="77777777" w:rsidR="00427310" w:rsidRPr="00C97619" w:rsidRDefault="00427310" w:rsidP="000572DB">
            <w:pPr>
              <w:jc w:val="both"/>
            </w:pPr>
            <w:r w:rsidRPr="00C97619">
              <w:lastRenderedPageBreak/>
              <w:t>6</w:t>
            </w:r>
          </w:p>
        </w:tc>
        <w:tc>
          <w:tcPr>
            <w:tcW w:w="1134" w:type="dxa"/>
            <w:vMerge w:val="restart"/>
          </w:tcPr>
          <w:p w14:paraId="374331E3" w14:textId="77777777" w:rsidR="00427310" w:rsidRPr="00C97619" w:rsidRDefault="00427310" w:rsidP="000572DB">
            <w:pPr>
              <w:jc w:val="both"/>
              <w:rPr>
                <w:rFonts w:cs="Arial"/>
                <w:iCs/>
                <w:lang w:val="en-US"/>
              </w:rPr>
            </w:pPr>
          </w:p>
        </w:tc>
        <w:tc>
          <w:tcPr>
            <w:tcW w:w="1275" w:type="dxa"/>
            <w:vMerge w:val="restart"/>
          </w:tcPr>
          <w:p w14:paraId="27DDA011" w14:textId="77777777" w:rsidR="00427310" w:rsidRPr="00C97619" w:rsidRDefault="00427310" w:rsidP="000572DB">
            <w:pPr>
              <w:jc w:val="both"/>
            </w:pPr>
            <w:r w:rsidRPr="00C97619">
              <w:t>Ticket 014742</w:t>
            </w:r>
          </w:p>
        </w:tc>
        <w:tc>
          <w:tcPr>
            <w:tcW w:w="4733" w:type="dxa"/>
          </w:tcPr>
          <w:p w14:paraId="7C527467" w14:textId="77777777" w:rsidR="00427310" w:rsidRPr="00C97619" w:rsidRDefault="00427310" w:rsidP="000572DB">
            <w:pPr>
              <w:spacing w:after="120"/>
              <w:ind w:right="74"/>
              <w:jc w:val="both"/>
              <w:rPr>
                <w:color w:val="000000"/>
                <w:shd w:val="clear" w:color="auto" w:fill="FFFFFF"/>
              </w:rPr>
            </w:pPr>
            <w:r w:rsidRPr="00C97619">
              <w:rPr>
                <w:color w:val="000000"/>
                <w:shd w:val="clear" w:color="auto" w:fill="FFFFFF"/>
              </w:rPr>
              <w:t xml:space="preserve">1. Valoarea proiectului din cadrul acestei axe se va cumula cu valoarea contractata in cadrul proiectelor finanțate prin Programul Operațional Infrastructura Mare, axa prioritara 9, obiectivul specific 9.1. </w:t>
            </w:r>
          </w:p>
          <w:p w14:paraId="02489785" w14:textId="77777777" w:rsidR="00427310" w:rsidRPr="00C97619" w:rsidRDefault="00427310" w:rsidP="000572DB">
            <w:pPr>
              <w:jc w:val="both"/>
            </w:pPr>
          </w:p>
        </w:tc>
        <w:tc>
          <w:tcPr>
            <w:tcW w:w="1363" w:type="dxa"/>
          </w:tcPr>
          <w:p w14:paraId="35E985C9" w14:textId="31DFE910" w:rsidR="00427310" w:rsidRPr="00C97619" w:rsidRDefault="00427310" w:rsidP="000572DB">
            <w:pPr>
              <w:jc w:val="both"/>
            </w:pPr>
            <w:r w:rsidRPr="00C97619">
              <w:t xml:space="preserve">GS sectiunea 1.8 </w:t>
            </w:r>
          </w:p>
        </w:tc>
        <w:tc>
          <w:tcPr>
            <w:tcW w:w="1059" w:type="dxa"/>
          </w:tcPr>
          <w:p w14:paraId="5ABE39E6" w14:textId="77777777" w:rsidR="00427310" w:rsidRPr="00C97619" w:rsidRDefault="00427310" w:rsidP="000572DB">
            <w:pPr>
              <w:jc w:val="both"/>
            </w:pPr>
            <w:r w:rsidRPr="00C97619">
              <w:t>Nu necesită modificarea GS</w:t>
            </w:r>
          </w:p>
        </w:tc>
        <w:tc>
          <w:tcPr>
            <w:tcW w:w="3725" w:type="dxa"/>
          </w:tcPr>
          <w:p w14:paraId="42B9BA8C" w14:textId="77777777" w:rsidR="00427310" w:rsidRPr="00C97619" w:rsidRDefault="00427310" w:rsidP="000572DB">
            <w:pPr>
              <w:jc w:val="both"/>
            </w:pPr>
            <w:r w:rsidRPr="00C97619">
              <w:t>Informații privind valoarea finanțării pe acest apel de proiecte găsiți la cap.1.8 -  Valoarea minimă și maximă a proiectului, rata de cofinanțare. Aceste valori nu se cumulează cu valorile altor proiecte finanțate în cadrul altor apeluri de proiecte deschise în cadrul axei prioritare 9.</w:t>
            </w:r>
          </w:p>
          <w:p w14:paraId="4EC02124" w14:textId="1CBE11B3" w:rsidR="00516733" w:rsidRPr="00C97619" w:rsidRDefault="00516733" w:rsidP="000572DB">
            <w:pPr>
              <w:jc w:val="both"/>
            </w:pPr>
          </w:p>
        </w:tc>
      </w:tr>
      <w:tr w:rsidR="00427310" w:rsidRPr="00C97619" w14:paraId="054FABFE" w14:textId="77777777" w:rsidTr="00A446F1">
        <w:tc>
          <w:tcPr>
            <w:tcW w:w="421" w:type="dxa"/>
            <w:vMerge/>
          </w:tcPr>
          <w:p w14:paraId="75DECE23" w14:textId="77777777" w:rsidR="00427310" w:rsidRPr="00C97619" w:rsidRDefault="00427310" w:rsidP="000572DB">
            <w:pPr>
              <w:jc w:val="both"/>
            </w:pPr>
          </w:p>
        </w:tc>
        <w:tc>
          <w:tcPr>
            <w:tcW w:w="1134" w:type="dxa"/>
            <w:vMerge/>
          </w:tcPr>
          <w:p w14:paraId="7F971BF5" w14:textId="77777777" w:rsidR="00427310" w:rsidRPr="00C97619" w:rsidRDefault="00427310" w:rsidP="000572DB">
            <w:pPr>
              <w:jc w:val="both"/>
              <w:rPr>
                <w:rFonts w:cs="Arial"/>
                <w:iCs/>
                <w:lang w:val="en-US"/>
              </w:rPr>
            </w:pPr>
          </w:p>
        </w:tc>
        <w:tc>
          <w:tcPr>
            <w:tcW w:w="1275" w:type="dxa"/>
            <w:vMerge/>
          </w:tcPr>
          <w:p w14:paraId="631880F6" w14:textId="77777777" w:rsidR="00427310" w:rsidRPr="00C97619" w:rsidRDefault="00427310" w:rsidP="000572DB">
            <w:pPr>
              <w:jc w:val="both"/>
            </w:pPr>
          </w:p>
        </w:tc>
        <w:tc>
          <w:tcPr>
            <w:tcW w:w="4733" w:type="dxa"/>
          </w:tcPr>
          <w:p w14:paraId="3E183A0E" w14:textId="77777777" w:rsidR="00427310" w:rsidRPr="00C97619" w:rsidRDefault="00427310" w:rsidP="000572DB">
            <w:pPr>
              <w:spacing w:after="120"/>
              <w:ind w:right="74"/>
              <w:jc w:val="both"/>
              <w:rPr>
                <w:color w:val="000000"/>
                <w:shd w:val="clear" w:color="auto" w:fill="FFFFFF"/>
              </w:rPr>
            </w:pPr>
            <w:r w:rsidRPr="00C97619">
              <w:rPr>
                <w:color w:val="000000"/>
                <w:shd w:val="clear" w:color="auto" w:fill="FFFFFF"/>
              </w:rPr>
              <w:t>2. Pentru proiectele de tip B in ghidul solicitantului nu se specifica necesitatea depunerii unei documentații tehnico-economice ca anexa la cererea de finanțare. In schimb in formularul cererii de finanțare la capitolul 16 - Descrierea investiției se menționează necesitatea existentei unei documentații tehnice economice.</w:t>
            </w:r>
          </w:p>
        </w:tc>
        <w:tc>
          <w:tcPr>
            <w:tcW w:w="1363" w:type="dxa"/>
          </w:tcPr>
          <w:p w14:paraId="4277F903" w14:textId="75FCD7C3" w:rsidR="00427310" w:rsidRPr="00C97619" w:rsidRDefault="00427310" w:rsidP="000572DB">
            <w:pPr>
              <w:jc w:val="both"/>
            </w:pPr>
            <w:r w:rsidRPr="00C97619">
              <w:t>GS secțiunea 3.2.1</w:t>
            </w:r>
          </w:p>
        </w:tc>
        <w:tc>
          <w:tcPr>
            <w:tcW w:w="1059" w:type="dxa"/>
          </w:tcPr>
          <w:p w14:paraId="0F98BE56" w14:textId="51A2C572" w:rsidR="00427310" w:rsidRPr="00C97619" w:rsidRDefault="00427310" w:rsidP="000572DB">
            <w:pPr>
              <w:jc w:val="both"/>
              <w:rPr>
                <w:lang w:val="en-US"/>
              </w:rPr>
            </w:pPr>
          </w:p>
        </w:tc>
        <w:tc>
          <w:tcPr>
            <w:tcW w:w="3725" w:type="dxa"/>
          </w:tcPr>
          <w:p w14:paraId="4D008634" w14:textId="5181BE6A" w:rsidR="004656B1" w:rsidRPr="00C97619" w:rsidRDefault="004656B1" w:rsidP="000572DB">
            <w:pPr>
              <w:jc w:val="both"/>
            </w:pPr>
            <w:r w:rsidRPr="00C97619">
              <w:rPr>
                <w:lang w:val="en-US"/>
              </w:rPr>
              <w:t>In sectiunea</w:t>
            </w:r>
            <w:r w:rsidR="00427310" w:rsidRPr="00C97619">
              <w:t xml:space="preserve"> 3.2.1</w:t>
            </w:r>
            <w:r w:rsidRPr="00C97619">
              <w:rPr>
                <w:lang w:val="en-US"/>
              </w:rPr>
              <w:t>.</w:t>
            </w:r>
            <w:r w:rsidR="00427310" w:rsidRPr="00C97619">
              <w:t xml:space="preserve"> Documentație tehnico-economică din GS se prevede ca, pentru </w:t>
            </w:r>
            <w:r w:rsidR="00943ECE" w:rsidRPr="00C97619">
              <w:rPr>
                <w:lang w:val="en-US"/>
              </w:rPr>
              <w:t>activitatile</w:t>
            </w:r>
            <w:r w:rsidR="00427310" w:rsidRPr="00C97619">
              <w:t xml:space="preserve"> de tip B, să se elaboreze documentația tehnico-economică.</w:t>
            </w:r>
          </w:p>
          <w:p w14:paraId="498E6902" w14:textId="28294924" w:rsidR="00BA18E7" w:rsidRPr="00C97619" w:rsidRDefault="00427310" w:rsidP="000572DB">
            <w:pPr>
              <w:jc w:val="both"/>
            </w:pPr>
            <w:r w:rsidRPr="00C97619">
              <w:t xml:space="preserve"> </w:t>
            </w:r>
          </w:p>
          <w:p w14:paraId="2E57886D" w14:textId="6C6E90B6" w:rsidR="00BA18E7" w:rsidRPr="00C97619" w:rsidRDefault="004656B1" w:rsidP="000572DB">
            <w:pPr>
              <w:jc w:val="both"/>
              <w:rPr>
                <w:lang w:val="en-US"/>
              </w:rPr>
            </w:pPr>
            <w:r w:rsidRPr="00C97619">
              <w:rPr>
                <w:lang w:val="en-US"/>
              </w:rPr>
              <w:t>Totodata, s</w:t>
            </w:r>
            <w:r w:rsidR="00516733" w:rsidRPr="00C97619">
              <w:rPr>
                <w:lang w:val="en-US"/>
              </w:rPr>
              <w:t>-a</w:t>
            </w:r>
            <w:r w:rsidR="00BA18E7" w:rsidRPr="00C97619">
              <w:rPr>
                <w:lang w:val="en-US"/>
              </w:rPr>
              <w:t xml:space="preserve"> completa</w:t>
            </w:r>
            <w:r w:rsidR="00516733" w:rsidRPr="00C97619">
              <w:rPr>
                <w:lang w:val="en-US"/>
              </w:rPr>
              <w:t>t</w:t>
            </w:r>
            <w:r w:rsidR="00BA18E7" w:rsidRPr="00C97619">
              <w:rPr>
                <w:lang w:val="en-US"/>
              </w:rPr>
              <w:t xml:space="preserve"> </w:t>
            </w:r>
            <w:r w:rsidR="00943ECE" w:rsidRPr="00C97619">
              <w:rPr>
                <w:lang w:val="en-US"/>
              </w:rPr>
              <w:t xml:space="preserve">in GS sectiunea 3.2.1 si in </w:t>
            </w:r>
            <w:r w:rsidR="00BA18E7" w:rsidRPr="00C97619">
              <w:rPr>
                <w:lang w:val="en-US"/>
              </w:rPr>
              <w:t>Anexa 2 cu cerinta privind anexarea documentatiei tehnico-economice</w:t>
            </w:r>
            <w:r w:rsidR="00943ECE" w:rsidRPr="00C97619">
              <w:rPr>
                <w:lang w:val="en-US"/>
              </w:rPr>
              <w:t xml:space="preserve"> la depunerea proiectului</w:t>
            </w:r>
            <w:r w:rsidR="00BA18E7" w:rsidRPr="00C97619">
              <w:rPr>
                <w:lang w:val="en-US"/>
              </w:rPr>
              <w:t xml:space="preserve">. </w:t>
            </w:r>
          </w:p>
          <w:p w14:paraId="71CA9F56" w14:textId="6F19793D" w:rsidR="00BA18E7" w:rsidRPr="00C97619" w:rsidRDefault="00BA18E7" w:rsidP="000572DB">
            <w:pPr>
              <w:jc w:val="both"/>
              <w:rPr>
                <w:lang w:val="en-US"/>
              </w:rPr>
            </w:pPr>
          </w:p>
        </w:tc>
      </w:tr>
      <w:tr w:rsidR="00427310" w:rsidRPr="00C97619" w14:paraId="7B1EBC14" w14:textId="77777777" w:rsidTr="00A446F1">
        <w:tc>
          <w:tcPr>
            <w:tcW w:w="421" w:type="dxa"/>
            <w:vMerge/>
          </w:tcPr>
          <w:p w14:paraId="5C85EB97" w14:textId="77777777" w:rsidR="00427310" w:rsidRPr="00C97619" w:rsidRDefault="00427310" w:rsidP="000572DB">
            <w:pPr>
              <w:jc w:val="both"/>
            </w:pPr>
          </w:p>
        </w:tc>
        <w:tc>
          <w:tcPr>
            <w:tcW w:w="1134" w:type="dxa"/>
            <w:vMerge/>
          </w:tcPr>
          <w:p w14:paraId="18ABE22A" w14:textId="77777777" w:rsidR="00427310" w:rsidRPr="00C97619" w:rsidRDefault="00427310" w:rsidP="000572DB">
            <w:pPr>
              <w:jc w:val="both"/>
              <w:rPr>
                <w:rFonts w:cs="Arial"/>
                <w:iCs/>
                <w:lang w:val="en-US"/>
              </w:rPr>
            </w:pPr>
          </w:p>
        </w:tc>
        <w:tc>
          <w:tcPr>
            <w:tcW w:w="1275" w:type="dxa"/>
            <w:vMerge/>
          </w:tcPr>
          <w:p w14:paraId="151024BA" w14:textId="77777777" w:rsidR="00427310" w:rsidRPr="00C97619" w:rsidRDefault="00427310" w:rsidP="000572DB">
            <w:pPr>
              <w:jc w:val="both"/>
            </w:pPr>
          </w:p>
        </w:tc>
        <w:tc>
          <w:tcPr>
            <w:tcW w:w="4733" w:type="dxa"/>
          </w:tcPr>
          <w:p w14:paraId="275DA147" w14:textId="77777777" w:rsidR="00427310" w:rsidRPr="00C97619" w:rsidRDefault="00427310" w:rsidP="000572DB">
            <w:pPr>
              <w:spacing w:after="120"/>
              <w:ind w:right="74"/>
              <w:jc w:val="both"/>
              <w:rPr>
                <w:color w:val="000000"/>
                <w:shd w:val="clear" w:color="auto" w:fill="FFFFFF"/>
              </w:rPr>
            </w:pPr>
            <w:r w:rsidRPr="00C97619">
              <w:rPr>
                <w:color w:val="000000"/>
                <w:shd w:val="clear" w:color="auto" w:fill="FFFFFF"/>
              </w:rPr>
              <w:t>3. In cadrul ghidului nu este clar daca se poate finanța si elaborarea documentațiilor tehnico-economice, in situația in care acestea nu exista.</w:t>
            </w:r>
          </w:p>
        </w:tc>
        <w:tc>
          <w:tcPr>
            <w:tcW w:w="1363" w:type="dxa"/>
          </w:tcPr>
          <w:p w14:paraId="4E00F2FD" w14:textId="628F8BAC" w:rsidR="00427310" w:rsidRPr="00C97619" w:rsidRDefault="00427310" w:rsidP="000572DB">
            <w:pPr>
              <w:jc w:val="both"/>
            </w:pPr>
            <w:r w:rsidRPr="00C97619">
              <w:t>GS secțiunea 1.3.2, Anexa 5</w:t>
            </w:r>
          </w:p>
        </w:tc>
        <w:tc>
          <w:tcPr>
            <w:tcW w:w="1059" w:type="dxa"/>
          </w:tcPr>
          <w:p w14:paraId="1576B7B8" w14:textId="77777777" w:rsidR="00427310" w:rsidRPr="00C97619" w:rsidRDefault="00427310" w:rsidP="000572DB">
            <w:pPr>
              <w:jc w:val="both"/>
            </w:pPr>
            <w:r w:rsidRPr="00C97619">
              <w:t>Acceptat</w:t>
            </w:r>
          </w:p>
        </w:tc>
        <w:tc>
          <w:tcPr>
            <w:tcW w:w="3725" w:type="dxa"/>
          </w:tcPr>
          <w:p w14:paraId="2B0F9796" w14:textId="4EB4455A" w:rsidR="005C2F51" w:rsidRPr="00C97619" w:rsidRDefault="005C2F51" w:rsidP="000572DB">
            <w:pPr>
              <w:jc w:val="both"/>
              <w:rPr>
                <w:lang w:val="en-US"/>
              </w:rPr>
            </w:pPr>
            <w:r w:rsidRPr="00C97619">
              <w:rPr>
                <w:lang w:val="en-US"/>
              </w:rPr>
              <w:t>S-a revizuit sectiunea</w:t>
            </w:r>
            <w:r w:rsidR="00427310" w:rsidRPr="00C97619">
              <w:t xml:space="preserve"> 1.3.2</w:t>
            </w:r>
            <w:r w:rsidRPr="00C97619">
              <w:rPr>
                <w:lang w:val="en-US"/>
              </w:rPr>
              <w:t>, precum si lista cheltuielilor indicative din Anexa 5.</w:t>
            </w:r>
          </w:p>
          <w:p w14:paraId="74D576F7" w14:textId="77777777" w:rsidR="005C2F51" w:rsidRPr="00C97619" w:rsidRDefault="005C2F51" w:rsidP="000572DB">
            <w:pPr>
              <w:jc w:val="both"/>
              <w:rPr>
                <w:lang w:val="en-US"/>
              </w:rPr>
            </w:pPr>
          </w:p>
          <w:p w14:paraId="56952565" w14:textId="2F2394B6" w:rsidR="005C2F51" w:rsidRPr="00C97619" w:rsidRDefault="005C2F51" w:rsidP="000572DB">
            <w:pPr>
              <w:jc w:val="both"/>
              <w:rPr>
                <w:lang w:val="en-US"/>
              </w:rPr>
            </w:pPr>
            <w:r w:rsidRPr="00C97619">
              <w:rPr>
                <w:lang w:val="en-US"/>
              </w:rPr>
              <w:t>Pregatirea DALI este o cheltuiala eligibila, dar nu poate fac</w:t>
            </w:r>
            <w:r w:rsidR="00937CE0" w:rsidRPr="00C97619">
              <w:rPr>
                <w:lang w:val="en-US"/>
              </w:rPr>
              <w:t>e obiectul unui proiect separat de investiția de bază.</w:t>
            </w:r>
          </w:p>
          <w:p w14:paraId="0672BF3A" w14:textId="49968768" w:rsidR="00BA18E7" w:rsidRPr="00C97619" w:rsidRDefault="00BA18E7" w:rsidP="000572DB">
            <w:pPr>
              <w:jc w:val="both"/>
              <w:rPr>
                <w:lang w:val="en-US"/>
              </w:rPr>
            </w:pPr>
          </w:p>
        </w:tc>
      </w:tr>
      <w:tr w:rsidR="00B21C06" w:rsidRPr="00C97619" w14:paraId="7532175E" w14:textId="77777777" w:rsidTr="00A446F1">
        <w:tc>
          <w:tcPr>
            <w:tcW w:w="421" w:type="dxa"/>
            <w:vMerge w:val="restart"/>
          </w:tcPr>
          <w:p w14:paraId="65224B51" w14:textId="77777777" w:rsidR="00B21C06" w:rsidRPr="00C97619" w:rsidRDefault="00B21C06" w:rsidP="000572DB">
            <w:pPr>
              <w:jc w:val="both"/>
            </w:pPr>
            <w:r w:rsidRPr="00C97619">
              <w:lastRenderedPageBreak/>
              <w:t>7</w:t>
            </w:r>
          </w:p>
        </w:tc>
        <w:tc>
          <w:tcPr>
            <w:tcW w:w="1134" w:type="dxa"/>
            <w:vMerge w:val="restart"/>
          </w:tcPr>
          <w:p w14:paraId="6FB04C99" w14:textId="77777777" w:rsidR="00B21C06" w:rsidRPr="00C97619" w:rsidRDefault="00B21C06" w:rsidP="000572DB">
            <w:pPr>
              <w:jc w:val="both"/>
              <w:rPr>
                <w:rFonts w:cs="Arial"/>
                <w:iCs/>
                <w:lang w:val="en-US"/>
              </w:rPr>
            </w:pPr>
            <w:r w:rsidRPr="00C97619">
              <w:rPr>
                <w:rFonts w:cs="Arial"/>
                <w:iCs/>
                <w:lang w:val="en-US"/>
              </w:rPr>
              <w:t>Primăria Municipiului Lupeni</w:t>
            </w:r>
          </w:p>
        </w:tc>
        <w:tc>
          <w:tcPr>
            <w:tcW w:w="1275" w:type="dxa"/>
            <w:vMerge w:val="restart"/>
          </w:tcPr>
          <w:p w14:paraId="5977722E" w14:textId="77777777" w:rsidR="00B21C06" w:rsidRPr="00C97619" w:rsidRDefault="00B21C06" w:rsidP="000572DB">
            <w:pPr>
              <w:jc w:val="both"/>
            </w:pPr>
            <w:r w:rsidRPr="00C97619">
              <w:t>Email 25.02.2021/adresa 2520/25.02.2021</w:t>
            </w:r>
          </w:p>
        </w:tc>
        <w:tc>
          <w:tcPr>
            <w:tcW w:w="4733" w:type="dxa"/>
          </w:tcPr>
          <w:p w14:paraId="56643E6E" w14:textId="77777777" w:rsidR="00B21C06" w:rsidRPr="00C97619" w:rsidRDefault="00B21C06" w:rsidP="000572DB">
            <w:pPr>
              <w:spacing w:after="120"/>
              <w:ind w:right="74"/>
              <w:jc w:val="both"/>
              <w:rPr>
                <w:color w:val="000000"/>
                <w:shd w:val="clear" w:color="auto" w:fill="FFFFFF"/>
              </w:rPr>
            </w:pPr>
            <w:r w:rsidRPr="00C97619">
              <w:rPr>
                <w:color w:val="000000"/>
                <w:shd w:val="clear" w:color="auto" w:fill="FFFFFF"/>
              </w:rPr>
              <w:t>a) Vă rugăm să analizați includerea în cadrul categoriei de beneficiari eligibili a autorităților publice locale pentru spitalele publice pe care le au în administrare/gestionare. Aducem următoarele argumente pentru solicitarea noastră:</w:t>
            </w:r>
          </w:p>
          <w:p w14:paraId="5EBBD521" w14:textId="77777777" w:rsidR="00B21C06" w:rsidRPr="00C97619" w:rsidRDefault="00B21C06" w:rsidP="000572DB">
            <w:pPr>
              <w:pStyle w:val="ListParagraph"/>
              <w:numPr>
                <w:ilvl w:val="0"/>
                <w:numId w:val="7"/>
              </w:numPr>
              <w:spacing w:after="120"/>
              <w:ind w:left="317" w:right="74" w:hanging="283"/>
              <w:jc w:val="both"/>
              <w:rPr>
                <w:color w:val="000000"/>
                <w:shd w:val="clear" w:color="auto" w:fill="FFFFFF"/>
              </w:rPr>
            </w:pPr>
            <w:r w:rsidRPr="00C97619">
              <w:rPr>
                <w:color w:val="000000"/>
                <w:shd w:val="clear" w:color="auto" w:fill="FFFFFF"/>
              </w:rPr>
              <w:t>Autoritățile publice locale asigură finanțarea spitalelor publice aflate în administrare/gestionare, ceea ce face ca alocarea fondurilor necesare dezvoltării și implementării unor proiecte finanțate din fonduri europene să parcurgă mai multe etape de aprobare decât în situația în care UAT ar fi solicitant direct;</w:t>
            </w:r>
          </w:p>
          <w:p w14:paraId="66EC44A7" w14:textId="77777777" w:rsidR="00B21C06" w:rsidRPr="00C97619" w:rsidRDefault="00B21C06" w:rsidP="000572DB">
            <w:pPr>
              <w:pStyle w:val="ListParagraph"/>
              <w:numPr>
                <w:ilvl w:val="0"/>
                <w:numId w:val="7"/>
              </w:numPr>
              <w:spacing w:after="120"/>
              <w:ind w:left="317" w:right="74" w:hanging="283"/>
              <w:jc w:val="both"/>
              <w:rPr>
                <w:color w:val="000000"/>
                <w:shd w:val="clear" w:color="auto" w:fill="FFFFFF"/>
              </w:rPr>
            </w:pPr>
            <w:r w:rsidRPr="00C97619">
              <w:rPr>
                <w:color w:val="000000"/>
                <w:shd w:val="clear" w:color="auto" w:fill="FFFFFF"/>
              </w:rPr>
              <w:t>Prin prisma numărului mare de proiecte cu finanțare europeană pe care le au în implementare, autoritățile publice locale dispun de o capacitate administrativă mai ridicată de a implementa proiectul, inclusiv prin prisma faptului că majoritatea APL de nivel orășenesc, municipal sau județean dispun de un compartiment ale cărui atribuții vizează accesarea și implementarea proiectelor finanțate din fonduri europene nerambursabile;</w:t>
            </w:r>
          </w:p>
          <w:p w14:paraId="1112A991" w14:textId="77777777" w:rsidR="00B21C06" w:rsidRPr="00C97619" w:rsidRDefault="00B21C06" w:rsidP="000572DB">
            <w:pPr>
              <w:pStyle w:val="ListParagraph"/>
              <w:numPr>
                <w:ilvl w:val="0"/>
                <w:numId w:val="7"/>
              </w:numPr>
              <w:spacing w:after="120"/>
              <w:ind w:left="317" w:right="74" w:hanging="283"/>
              <w:jc w:val="both"/>
              <w:rPr>
                <w:color w:val="000000"/>
                <w:shd w:val="clear" w:color="auto" w:fill="FFFFFF"/>
              </w:rPr>
            </w:pPr>
            <w:r w:rsidRPr="00C97619">
              <w:rPr>
                <w:color w:val="000000"/>
                <w:shd w:val="clear" w:color="auto" w:fill="FFFFFF"/>
              </w:rPr>
              <w:t xml:space="preserve">UAT-urile constituie un beneficiar care, de regulă, este eligibil prin POIM, dovadă în acest sens fiind chiar apelul de proiecte vizând consolidarea capacității de gestionare a crizei sanitare COVID, unde </w:t>
            </w:r>
            <w:r w:rsidRPr="00C97619">
              <w:rPr>
                <w:color w:val="000000"/>
                <w:shd w:val="clear" w:color="auto" w:fill="FFFFFF"/>
              </w:rPr>
              <w:lastRenderedPageBreak/>
              <w:t>APL s-au aflat printre categoriile de beneficiari eligibili.</w:t>
            </w:r>
          </w:p>
        </w:tc>
        <w:tc>
          <w:tcPr>
            <w:tcW w:w="1363" w:type="dxa"/>
          </w:tcPr>
          <w:p w14:paraId="13FFCC90" w14:textId="3C41E9CD" w:rsidR="00B21C06" w:rsidRPr="00C97619" w:rsidRDefault="00B21C06" w:rsidP="000572DB">
            <w:pPr>
              <w:jc w:val="both"/>
            </w:pPr>
            <w:r w:rsidRPr="00C97619">
              <w:lastRenderedPageBreak/>
              <w:t>GS secțiunea 1.4</w:t>
            </w:r>
          </w:p>
        </w:tc>
        <w:tc>
          <w:tcPr>
            <w:tcW w:w="1059" w:type="dxa"/>
          </w:tcPr>
          <w:p w14:paraId="57575C38" w14:textId="5C22D804" w:rsidR="00B21C06" w:rsidRPr="00C97619" w:rsidRDefault="004F6E3F" w:rsidP="000572DB">
            <w:pPr>
              <w:jc w:val="both"/>
              <w:rPr>
                <w:lang w:val="en-US"/>
              </w:rPr>
            </w:pPr>
            <w:r w:rsidRPr="00C97619">
              <w:rPr>
                <w:lang w:val="en-US"/>
              </w:rPr>
              <w:t>Acceptat</w:t>
            </w:r>
          </w:p>
        </w:tc>
        <w:tc>
          <w:tcPr>
            <w:tcW w:w="3725" w:type="dxa"/>
          </w:tcPr>
          <w:p w14:paraId="3DBEBDBA" w14:textId="68B28E73" w:rsidR="00516733" w:rsidRPr="00C97619" w:rsidRDefault="00516733" w:rsidP="000572DB">
            <w:pPr>
              <w:jc w:val="both"/>
              <w:rPr>
                <w:lang w:val="en-US"/>
              </w:rPr>
            </w:pPr>
            <w:r w:rsidRPr="00C97619">
              <w:t xml:space="preserve">La secțiunea 1.4 </w:t>
            </w:r>
            <w:r w:rsidRPr="00C97619">
              <w:rPr>
                <w:lang w:val="en-US"/>
              </w:rPr>
              <w:t xml:space="preserve">s-au clarificat </w:t>
            </w:r>
            <w:r w:rsidRPr="00C97619">
              <w:t xml:space="preserve">tipurile de solicitanți </w:t>
            </w:r>
            <w:r w:rsidRPr="00C97619">
              <w:rPr>
                <w:lang w:val="en-US"/>
              </w:rPr>
              <w:t>eligibili</w:t>
            </w:r>
            <w:r w:rsidR="005C2F51" w:rsidRPr="00C97619">
              <w:rPr>
                <w:lang w:val="en-US"/>
              </w:rPr>
              <w:t>, inclusiv cu privire la autoritatile publice locale</w:t>
            </w:r>
            <w:r w:rsidRPr="00C97619">
              <w:rPr>
                <w:lang w:val="en-US"/>
              </w:rPr>
              <w:t>.</w:t>
            </w:r>
          </w:p>
          <w:p w14:paraId="737F4976" w14:textId="180BB665" w:rsidR="00B21C06" w:rsidRPr="00C97619" w:rsidRDefault="00B21C06" w:rsidP="000572DB">
            <w:pPr>
              <w:jc w:val="both"/>
              <w:rPr>
                <w:b/>
                <w:bCs/>
              </w:rPr>
            </w:pPr>
          </w:p>
        </w:tc>
      </w:tr>
      <w:tr w:rsidR="00B21C06" w:rsidRPr="00C97619" w14:paraId="4EE7A755" w14:textId="77777777" w:rsidTr="00A446F1">
        <w:tc>
          <w:tcPr>
            <w:tcW w:w="421" w:type="dxa"/>
            <w:vMerge/>
          </w:tcPr>
          <w:p w14:paraId="1DB779BF" w14:textId="77777777" w:rsidR="00B21C06" w:rsidRPr="00C97619" w:rsidRDefault="00B21C06" w:rsidP="000572DB">
            <w:pPr>
              <w:jc w:val="both"/>
            </w:pPr>
          </w:p>
        </w:tc>
        <w:tc>
          <w:tcPr>
            <w:tcW w:w="1134" w:type="dxa"/>
            <w:vMerge/>
          </w:tcPr>
          <w:p w14:paraId="22C64CF6" w14:textId="77777777" w:rsidR="00B21C06" w:rsidRPr="00C97619" w:rsidRDefault="00B21C06" w:rsidP="000572DB">
            <w:pPr>
              <w:jc w:val="both"/>
              <w:rPr>
                <w:rFonts w:cs="Arial"/>
                <w:iCs/>
                <w:lang w:val="en-US"/>
              </w:rPr>
            </w:pPr>
          </w:p>
        </w:tc>
        <w:tc>
          <w:tcPr>
            <w:tcW w:w="1275" w:type="dxa"/>
            <w:vMerge/>
          </w:tcPr>
          <w:p w14:paraId="2C83322A" w14:textId="77777777" w:rsidR="00B21C06" w:rsidRPr="00C97619" w:rsidRDefault="00B21C06" w:rsidP="000572DB">
            <w:pPr>
              <w:jc w:val="both"/>
            </w:pPr>
          </w:p>
        </w:tc>
        <w:tc>
          <w:tcPr>
            <w:tcW w:w="4733" w:type="dxa"/>
          </w:tcPr>
          <w:p w14:paraId="51140590" w14:textId="77777777" w:rsidR="00B21C06" w:rsidRPr="00C97619" w:rsidRDefault="00B21C06" w:rsidP="000572DB">
            <w:pPr>
              <w:spacing w:after="120"/>
              <w:ind w:right="74"/>
              <w:jc w:val="both"/>
              <w:rPr>
                <w:color w:val="000000"/>
                <w:shd w:val="clear" w:color="auto" w:fill="FFFFFF"/>
              </w:rPr>
            </w:pPr>
            <w:r w:rsidRPr="00C97619">
              <w:rPr>
                <w:color w:val="000000"/>
                <w:shd w:val="clear" w:color="auto" w:fill="FFFFFF"/>
              </w:rPr>
              <w:t>b) Vă rugăm să analizați posibilitatea de a include în cadrul categoriei de cheltuieli pentru managementul proiectului și subcategoria cheltuielilor de consultanță pentru elaborarea aplicației cererii de finanțare, în condițiile în care în forma actuală, nu reiese în mod clar acest lucru; de asemenea, apreciem ca irelevantă condiționarea eligibilității cheltuielilor cu managementul proiectului doar în situația în care, prin proiect, se propun achiziții care nu sunt inițiate la data depunerii cererii de finanțare, în condițiile în care o procedură de achiziții recent publicată în SICAP trebuie să parcurgă toate etapele de evaluare pe care le parcurge și o procedură de achiziții nedemarată încă.</w:t>
            </w:r>
          </w:p>
          <w:p w14:paraId="402842F5" w14:textId="5981512D" w:rsidR="00516733" w:rsidRPr="00C97619" w:rsidRDefault="00516733" w:rsidP="000572DB">
            <w:pPr>
              <w:spacing w:after="120"/>
              <w:ind w:right="74"/>
              <w:jc w:val="both"/>
              <w:rPr>
                <w:color w:val="000000"/>
                <w:shd w:val="clear" w:color="auto" w:fill="FFFFFF"/>
              </w:rPr>
            </w:pPr>
          </w:p>
        </w:tc>
        <w:tc>
          <w:tcPr>
            <w:tcW w:w="1363" w:type="dxa"/>
          </w:tcPr>
          <w:p w14:paraId="639D98B4" w14:textId="0063C2E5" w:rsidR="00B21C06" w:rsidRPr="00C97619" w:rsidRDefault="00B21C06" w:rsidP="000572DB">
            <w:pPr>
              <w:jc w:val="both"/>
            </w:pPr>
            <w:r w:rsidRPr="00C97619">
              <w:t>GS secțiunea 1.3.2/Anexa 5</w:t>
            </w:r>
          </w:p>
        </w:tc>
        <w:tc>
          <w:tcPr>
            <w:tcW w:w="1059" w:type="dxa"/>
          </w:tcPr>
          <w:p w14:paraId="2FF81A37" w14:textId="08C74044" w:rsidR="00B21C06" w:rsidRPr="00C97619" w:rsidRDefault="00B21C06" w:rsidP="000572DB">
            <w:pPr>
              <w:jc w:val="both"/>
              <w:rPr>
                <w:lang w:val="en-US"/>
              </w:rPr>
            </w:pPr>
            <w:r w:rsidRPr="00C97619">
              <w:t>Accepta</w:t>
            </w:r>
            <w:r w:rsidR="003D00BF" w:rsidRPr="00C97619">
              <w:rPr>
                <w:lang w:val="en-US"/>
              </w:rPr>
              <w:t>t</w:t>
            </w:r>
          </w:p>
        </w:tc>
        <w:tc>
          <w:tcPr>
            <w:tcW w:w="3725" w:type="dxa"/>
          </w:tcPr>
          <w:p w14:paraId="3D7A0AE3" w14:textId="5F96061C" w:rsidR="003D00BF" w:rsidRPr="00C97619" w:rsidRDefault="003D00BF" w:rsidP="000572DB">
            <w:pPr>
              <w:jc w:val="both"/>
              <w:rPr>
                <w:lang w:val="en-US"/>
              </w:rPr>
            </w:pPr>
            <w:r w:rsidRPr="00C97619">
              <w:rPr>
                <w:lang w:val="en-US"/>
              </w:rPr>
              <w:t>S</w:t>
            </w:r>
            <w:r w:rsidR="00516733" w:rsidRPr="00C97619">
              <w:rPr>
                <w:lang w:val="en-US"/>
              </w:rPr>
              <w:t xml:space="preserve">-a </w:t>
            </w:r>
            <w:r w:rsidRPr="00C97619">
              <w:rPr>
                <w:lang w:val="en-US"/>
              </w:rPr>
              <w:t>revizui</w:t>
            </w:r>
            <w:r w:rsidR="00516733" w:rsidRPr="00C97619">
              <w:rPr>
                <w:lang w:val="en-US"/>
              </w:rPr>
              <w:t>t</w:t>
            </w:r>
            <w:r w:rsidRPr="00C97619">
              <w:rPr>
                <w:lang w:val="en-US"/>
              </w:rPr>
              <w:t xml:space="preserve"> Anexa 5 </w:t>
            </w:r>
            <w:r w:rsidR="00BB170F" w:rsidRPr="00C97619">
              <w:rPr>
                <w:lang w:val="en-US"/>
              </w:rPr>
              <w:t>la Ghidul solicitantului–Categorii de cheltuieli indicative</w:t>
            </w:r>
          </w:p>
          <w:p w14:paraId="3C912104" w14:textId="77777777" w:rsidR="00516733" w:rsidRPr="00C97619" w:rsidRDefault="00516733" w:rsidP="000572DB">
            <w:pPr>
              <w:jc w:val="both"/>
              <w:rPr>
                <w:lang w:val="en-US"/>
              </w:rPr>
            </w:pPr>
          </w:p>
          <w:p w14:paraId="46214CAB" w14:textId="77777777" w:rsidR="003D00BF" w:rsidRPr="00C97619" w:rsidRDefault="003D00BF" w:rsidP="000572DB">
            <w:pPr>
              <w:jc w:val="both"/>
              <w:rPr>
                <w:lang w:val="en-US"/>
              </w:rPr>
            </w:pPr>
          </w:p>
          <w:p w14:paraId="5C128E3D" w14:textId="75886514" w:rsidR="003D00BF" w:rsidRPr="00C97619" w:rsidRDefault="003D00BF" w:rsidP="000572DB">
            <w:pPr>
              <w:jc w:val="both"/>
            </w:pPr>
          </w:p>
        </w:tc>
      </w:tr>
      <w:tr w:rsidR="00B21C06" w:rsidRPr="00C97619" w14:paraId="742E7069" w14:textId="77777777" w:rsidTr="00A446F1">
        <w:tc>
          <w:tcPr>
            <w:tcW w:w="421" w:type="dxa"/>
            <w:vMerge/>
          </w:tcPr>
          <w:p w14:paraId="280B344F" w14:textId="77777777" w:rsidR="00B21C06" w:rsidRPr="00C97619" w:rsidRDefault="00B21C06" w:rsidP="000572DB">
            <w:pPr>
              <w:jc w:val="both"/>
            </w:pPr>
          </w:p>
        </w:tc>
        <w:tc>
          <w:tcPr>
            <w:tcW w:w="1134" w:type="dxa"/>
            <w:vMerge/>
          </w:tcPr>
          <w:p w14:paraId="50E278AA" w14:textId="77777777" w:rsidR="00B21C06" w:rsidRPr="00C97619" w:rsidRDefault="00B21C06" w:rsidP="000572DB">
            <w:pPr>
              <w:jc w:val="both"/>
              <w:rPr>
                <w:rFonts w:cs="Arial"/>
                <w:iCs/>
                <w:lang w:val="en-US"/>
              </w:rPr>
            </w:pPr>
          </w:p>
        </w:tc>
        <w:tc>
          <w:tcPr>
            <w:tcW w:w="1275" w:type="dxa"/>
            <w:vMerge/>
          </w:tcPr>
          <w:p w14:paraId="1B3BF3EB" w14:textId="77777777" w:rsidR="00B21C06" w:rsidRPr="00C97619" w:rsidRDefault="00B21C06" w:rsidP="000572DB">
            <w:pPr>
              <w:jc w:val="both"/>
            </w:pPr>
          </w:p>
        </w:tc>
        <w:tc>
          <w:tcPr>
            <w:tcW w:w="4733" w:type="dxa"/>
          </w:tcPr>
          <w:p w14:paraId="1BAA17A6" w14:textId="77777777" w:rsidR="00B21C06" w:rsidRPr="00C97619" w:rsidRDefault="00B21C06" w:rsidP="000572DB">
            <w:pPr>
              <w:ind w:right="74"/>
              <w:jc w:val="both"/>
              <w:rPr>
                <w:color w:val="000000"/>
                <w:shd w:val="clear" w:color="auto" w:fill="FFFFFF"/>
              </w:rPr>
            </w:pPr>
            <w:r w:rsidRPr="00C97619">
              <w:rPr>
                <w:color w:val="000000"/>
                <w:shd w:val="clear" w:color="auto" w:fill="FFFFFF"/>
              </w:rPr>
              <w:t>c) Vă rugăm să clarificați care sunt plafoanele minime și maxime pentru activitățile de informare și publicitate și pentru cheltuielile cu auditul financiar, în condițiile în care este firesc ca și aceste categorii de servicii să fie plafonate la un anumit nivel, similar serviciilor de consultanță în management</w:t>
            </w:r>
          </w:p>
          <w:p w14:paraId="66092FE6" w14:textId="002B640E" w:rsidR="00516733" w:rsidRPr="00C97619" w:rsidRDefault="00516733" w:rsidP="000572DB">
            <w:pPr>
              <w:spacing w:after="120"/>
              <w:ind w:right="74"/>
              <w:jc w:val="both"/>
              <w:rPr>
                <w:color w:val="000000"/>
                <w:shd w:val="clear" w:color="auto" w:fill="FFFFFF"/>
              </w:rPr>
            </w:pPr>
          </w:p>
        </w:tc>
        <w:tc>
          <w:tcPr>
            <w:tcW w:w="1363" w:type="dxa"/>
          </w:tcPr>
          <w:p w14:paraId="097F66DF" w14:textId="54FF70F5" w:rsidR="00B21C06" w:rsidRPr="00C97619" w:rsidRDefault="004A22E9" w:rsidP="000572DB">
            <w:pPr>
              <w:jc w:val="both"/>
              <w:rPr>
                <w:lang w:val="en-US"/>
              </w:rPr>
            </w:pPr>
            <w:r w:rsidRPr="00C97619">
              <w:rPr>
                <w:lang w:val="en-US"/>
              </w:rPr>
              <w:t>GS sectiunea 1.3.2</w:t>
            </w:r>
          </w:p>
        </w:tc>
        <w:tc>
          <w:tcPr>
            <w:tcW w:w="1059" w:type="dxa"/>
          </w:tcPr>
          <w:p w14:paraId="779A2418" w14:textId="4FFD66E5" w:rsidR="00B21C06" w:rsidRPr="00C97619" w:rsidRDefault="00B21C06" w:rsidP="000572DB">
            <w:pPr>
              <w:jc w:val="both"/>
              <w:rPr>
                <w:lang w:val="en-US"/>
              </w:rPr>
            </w:pPr>
          </w:p>
        </w:tc>
        <w:tc>
          <w:tcPr>
            <w:tcW w:w="3725" w:type="dxa"/>
          </w:tcPr>
          <w:p w14:paraId="7E2DC527" w14:textId="5B85B08F" w:rsidR="00B21C06" w:rsidRPr="00C97619" w:rsidRDefault="00CC77A5" w:rsidP="000572DB">
            <w:pPr>
              <w:jc w:val="both"/>
            </w:pPr>
            <w:r w:rsidRPr="00C97619">
              <w:rPr>
                <w:lang w:val="en-US"/>
              </w:rPr>
              <w:t xml:space="preserve">A se vedea secțiunea </w:t>
            </w:r>
            <w:r w:rsidR="004A22E9" w:rsidRPr="00C97619">
              <w:rPr>
                <w:lang w:val="en-US"/>
              </w:rPr>
              <w:t>1.3.2</w:t>
            </w:r>
            <w:r w:rsidR="00943ECE" w:rsidRPr="00C97619">
              <w:rPr>
                <w:lang w:val="en-US"/>
              </w:rPr>
              <w:t>.</w:t>
            </w:r>
            <w:r w:rsidRPr="00C97619">
              <w:rPr>
                <w:lang w:val="en-US"/>
              </w:rPr>
              <w:t xml:space="preserve"> din Ghidul solicitantului</w:t>
            </w:r>
          </w:p>
          <w:p w14:paraId="6F679790" w14:textId="47613030" w:rsidR="00516733" w:rsidRPr="00C97619" w:rsidRDefault="00516733" w:rsidP="000572DB">
            <w:pPr>
              <w:jc w:val="both"/>
              <w:rPr>
                <w:lang w:val="en-US"/>
              </w:rPr>
            </w:pPr>
          </w:p>
        </w:tc>
      </w:tr>
      <w:tr w:rsidR="00B21C06" w:rsidRPr="00C97619" w14:paraId="58B9793D" w14:textId="77777777" w:rsidTr="00A446F1">
        <w:tc>
          <w:tcPr>
            <w:tcW w:w="421" w:type="dxa"/>
            <w:vMerge/>
          </w:tcPr>
          <w:p w14:paraId="349B6B26" w14:textId="77777777" w:rsidR="00B21C06" w:rsidRPr="00C97619" w:rsidRDefault="00B21C06" w:rsidP="000572DB">
            <w:pPr>
              <w:jc w:val="both"/>
            </w:pPr>
          </w:p>
        </w:tc>
        <w:tc>
          <w:tcPr>
            <w:tcW w:w="1134" w:type="dxa"/>
            <w:vMerge/>
          </w:tcPr>
          <w:p w14:paraId="496A6626" w14:textId="77777777" w:rsidR="00B21C06" w:rsidRPr="00C97619" w:rsidRDefault="00B21C06" w:rsidP="000572DB">
            <w:pPr>
              <w:jc w:val="both"/>
              <w:rPr>
                <w:rFonts w:cs="Arial"/>
                <w:iCs/>
                <w:lang w:val="en-US"/>
              </w:rPr>
            </w:pPr>
          </w:p>
        </w:tc>
        <w:tc>
          <w:tcPr>
            <w:tcW w:w="1275" w:type="dxa"/>
            <w:vMerge/>
          </w:tcPr>
          <w:p w14:paraId="11DD9560" w14:textId="77777777" w:rsidR="00B21C06" w:rsidRPr="00C97619" w:rsidRDefault="00B21C06" w:rsidP="000572DB">
            <w:pPr>
              <w:jc w:val="both"/>
            </w:pPr>
          </w:p>
        </w:tc>
        <w:tc>
          <w:tcPr>
            <w:tcW w:w="4733" w:type="dxa"/>
          </w:tcPr>
          <w:p w14:paraId="4C9CE145" w14:textId="77777777" w:rsidR="00B21C06" w:rsidRPr="00C97619" w:rsidRDefault="00B21C06" w:rsidP="000572DB">
            <w:pPr>
              <w:ind w:right="74"/>
              <w:jc w:val="both"/>
              <w:rPr>
                <w:color w:val="000000"/>
                <w:shd w:val="clear" w:color="auto" w:fill="FFFFFF"/>
              </w:rPr>
            </w:pPr>
            <w:r w:rsidRPr="00C97619">
              <w:rPr>
                <w:color w:val="000000"/>
                <w:shd w:val="clear" w:color="auto" w:fill="FFFFFF"/>
              </w:rPr>
              <w:t xml:space="preserve">d) Vă rugăm să clarificați dacă cheltuielile cu expertiza tehnică, studii, analize de </w:t>
            </w:r>
            <w:r w:rsidRPr="00C97619">
              <w:rPr>
                <w:color w:val="000000"/>
                <w:shd w:val="clear" w:color="auto" w:fill="FFFFFF"/>
              </w:rPr>
              <w:lastRenderedPageBreak/>
              <w:t>specialitate, D.A.L.I/P.T. sunt considerate cheltuieli eligibile</w:t>
            </w:r>
          </w:p>
          <w:p w14:paraId="7CB847FB" w14:textId="6A2FF37D" w:rsidR="002B3A7A" w:rsidRPr="00C97619" w:rsidRDefault="002B3A7A" w:rsidP="000572DB">
            <w:pPr>
              <w:ind w:right="74"/>
              <w:jc w:val="both"/>
              <w:rPr>
                <w:color w:val="000000"/>
                <w:shd w:val="clear" w:color="auto" w:fill="FFFFFF"/>
              </w:rPr>
            </w:pPr>
          </w:p>
        </w:tc>
        <w:tc>
          <w:tcPr>
            <w:tcW w:w="1363" w:type="dxa"/>
          </w:tcPr>
          <w:p w14:paraId="44AE6CA8" w14:textId="2B374E69" w:rsidR="00B21C06" w:rsidRPr="00C97619" w:rsidRDefault="00B21C06" w:rsidP="000572DB">
            <w:pPr>
              <w:jc w:val="both"/>
            </w:pPr>
            <w:r w:rsidRPr="00C97619">
              <w:lastRenderedPageBreak/>
              <w:t>Anexa 5</w:t>
            </w:r>
          </w:p>
        </w:tc>
        <w:tc>
          <w:tcPr>
            <w:tcW w:w="1059" w:type="dxa"/>
          </w:tcPr>
          <w:p w14:paraId="728B4843" w14:textId="74DB7282" w:rsidR="00B21C06" w:rsidRPr="00C97619" w:rsidRDefault="00B21C06" w:rsidP="000572DB">
            <w:pPr>
              <w:jc w:val="both"/>
            </w:pPr>
          </w:p>
        </w:tc>
        <w:tc>
          <w:tcPr>
            <w:tcW w:w="3725" w:type="dxa"/>
          </w:tcPr>
          <w:p w14:paraId="64602D5F" w14:textId="39E72DF9" w:rsidR="00516733" w:rsidRPr="00C97619" w:rsidRDefault="00CC77A5" w:rsidP="000572DB">
            <w:pPr>
              <w:jc w:val="both"/>
            </w:pPr>
            <w:r w:rsidRPr="00C97619">
              <w:rPr>
                <w:lang w:val="en-US"/>
              </w:rPr>
              <w:t>S-a revizuit Anexa 5 la Ghidul solicitantului–Categorii de cheltuieli indicative</w:t>
            </w:r>
          </w:p>
        </w:tc>
      </w:tr>
      <w:tr w:rsidR="00B21C06" w:rsidRPr="00C97619" w14:paraId="6F4E498F" w14:textId="77777777" w:rsidTr="00A446F1">
        <w:tc>
          <w:tcPr>
            <w:tcW w:w="421" w:type="dxa"/>
            <w:vMerge/>
          </w:tcPr>
          <w:p w14:paraId="5E6D104B" w14:textId="77777777" w:rsidR="00B21C06" w:rsidRPr="00C97619" w:rsidRDefault="00B21C06" w:rsidP="000572DB">
            <w:pPr>
              <w:jc w:val="both"/>
            </w:pPr>
          </w:p>
        </w:tc>
        <w:tc>
          <w:tcPr>
            <w:tcW w:w="1134" w:type="dxa"/>
            <w:vMerge/>
          </w:tcPr>
          <w:p w14:paraId="1917061C" w14:textId="77777777" w:rsidR="00B21C06" w:rsidRPr="00C97619" w:rsidRDefault="00B21C06" w:rsidP="000572DB">
            <w:pPr>
              <w:jc w:val="both"/>
              <w:rPr>
                <w:rFonts w:cs="Arial"/>
                <w:iCs/>
                <w:lang w:val="en-US"/>
              </w:rPr>
            </w:pPr>
          </w:p>
        </w:tc>
        <w:tc>
          <w:tcPr>
            <w:tcW w:w="1275" w:type="dxa"/>
            <w:vMerge/>
          </w:tcPr>
          <w:p w14:paraId="23521320" w14:textId="77777777" w:rsidR="00B21C06" w:rsidRPr="00C97619" w:rsidRDefault="00B21C06" w:rsidP="000572DB">
            <w:pPr>
              <w:jc w:val="both"/>
            </w:pPr>
          </w:p>
        </w:tc>
        <w:tc>
          <w:tcPr>
            <w:tcW w:w="4733" w:type="dxa"/>
          </w:tcPr>
          <w:p w14:paraId="1EB479E2" w14:textId="77777777" w:rsidR="00B21C06" w:rsidRPr="00C97619" w:rsidRDefault="00B21C06" w:rsidP="000572DB">
            <w:pPr>
              <w:spacing w:after="120"/>
              <w:ind w:right="74"/>
              <w:jc w:val="both"/>
              <w:rPr>
                <w:color w:val="000000"/>
                <w:shd w:val="clear" w:color="auto" w:fill="FFFFFF"/>
              </w:rPr>
            </w:pPr>
            <w:r w:rsidRPr="00C97619">
              <w:rPr>
                <w:color w:val="000000"/>
                <w:shd w:val="clear" w:color="auto" w:fill="FFFFFF"/>
              </w:rPr>
              <w:t>e)Vă rugăm să detaliați în cadrul GS, fie și cu titlul exemplificativ formularea „</w:t>
            </w:r>
            <w:r w:rsidRPr="00C97619">
              <w:rPr>
                <w:i/>
                <w:color w:val="000000"/>
                <w:shd w:val="clear" w:color="auto" w:fill="FFFFFF"/>
              </w:rPr>
              <w:t xml:space="preserve">Pentru ambele tipuri de proiecte A și B se vor putea finanța </w:t>
            </w:r>
            <w:r w:rsidRPr="00C97619">
              <w:rPr>
                <w:b/>
                <w:i/>
                <w:color w:val="000000"/>
                <w:shd w:val="clear" w:color="auto" w:fill="FFFFFF"/>
              </w:rPr>
              <w:t>și alte activități</w:t>
            </w:r>
            <w:r w:rsidRPr="00C97619">
              <w:rPr>
                <w:i/>
                <w:color w:val="000000"/>
                <w:shd w:val="clear" w:color="auto" w:fill="FFFFFF"/>
              </w:rPr>
              <w:t xml:space="preserve"> necesare realizării obiectivului de investiții corelate cu specificul acțiunii finanțabile</w:t>
            </w:r>
            <w:r w:rsidRPr="00C97619">
              <w:rPr>
                <w:color w:val="000000"/>
                <w:shd w:val="clear" w:color="auto" w:fill="FFFFFF"/>
              </w:rPr>
              <w:t>”. Spre exemplu, extinderea unei unități de primiri urgențe pentru a asigura un flux optim al circuitelor de fluide poate fi considerată cheltuială eligibilă?</w:t>
            </w:r>
          </w:p>
        </w:tc>
        <w:tc>
          <w:tcPr>
            <w:tcW w:w="1363" w:type="dxa"/>
          </w:tcPr>
          <w:p w14:paraId="0CB4A2FB" w14:textId="03C7D236" w:rsidR="00B21C06" w:rsidRPr="00C97619" w:rsidRDefault="00B21C06" w:rsidP="000572DB">
            <w:pPr>
              <w:jc w:val="both"/>
            </w:pPr>
            <w:r w:rsidRPr="00C97619">
              <w:t>GS secțiunea 1.3.2</w:t>
            </w:r>
          </w:p>
        </w:tc>
        <w:tc>
          <w:tcPr>
            <w:tcW w:w="1059" w:type="dxa"/>
          </w:tcPr>
          <w:p w14:paraId="08DD1C6D" w14:textId="21C4E941" w:rsidR="00B21C06" w:rsidRPr="00C97619" w:rsidRDefault="00B21C06" w:rsidP="000572DB">
            <w:pPr>
              <w:jc w:val="both"/>
              <w:rPr>
                <w:lang w:val="en-US"/>
              </w:rPr>
            </w:pPr>
          </w:p>
        </w:tc>
        <w:tc>
          <w:tcPr>
            <w:tcW w:w="3725" w:type="dxa"/>
          </w:tcPr>
          <w:p w14:paraId="6E7A925F" w14:textId="5ACAA982" w:rsidR="004F6E3F" w:rsidRPr="00C97619" w:rsidRDefault="00CC77A5" w:rsidP="000572DB">
            <w:pPr>
              <w:jc w:val="both"/>
            </w:pPr>
            <w:r w:rsidRPr="00C97619">
              <w:rPr>
                <w:lang w:val="en-US"/>
              </w:rPr>
              <w:t>Pentru a fi eligibile cheltuielile trebuie sa fie legate de obiectivul de investitie și să fie indispensabile realizarii acestuia conform legislatiei aplicabile.</w:t>
            </w:r>
          </w:p>
        </w:tc>
      </w:tr>
      <w:tr w:rsidR="001A0144" w:rsidRPr="00C97619" w14:paraId="4AE07100" w14:textId="77777777" w:rsidTr="00A446F1">
        <w:tc>
          <w:tcPr>
            <w:tcW w:w="421" w:type="dxa"/>
          </w:tcPr>
          <w:p w14:paraId="2968E751" w14:textId="77777777" w:rsidR="001A0144" w:rsidRPr="00C97619" w:rsidRDefault="001A0144" w:rsidP="000572DB">
            <w:pPr>
              <w:jc w:val="both"/>
            </w:pPr>
            <w:r w:rsidRPr="00C97619">
              <w:t>8</w:t>
            </w:r>
          </w:p>
        </w:tc>
        <w:tc>
          <w:tcPr>
            <w:tcW w:w="1134" w:type="dxa"/>
          </w:tcPr>
          <w:p w14:paraId="387EC559" w14:textId="77777777" w:rsidR="001A0144" w:rsidRPr="00C97619" w:rsidRDefault="001A0144" w:rsidP="000572DB">
            <w:pPr>
              <w:jc w:val="both"/>
              <w:rPr>
                <w:rFonts w:cs="Arial"/>
                <w:iCs/>
                <w:lang w:val="en-US"/>
              </w:rPr>
            </w:pPr>
            <w:r w:rsidRPr="00C97619">
              <w:rPr>
                <w:rFonts w:cs="Arial"/>
                <w:iCs/>
                <w:lang w:val="en-US"/>
              </w:rPr>
              <w:t>Consiliul Județean Iași</w:t>
            </w:r>
          </w:p>
        </w:tc>
        <w:tc>
          <w:tcPr>
            <w:tcW w:w="1275" w:type="dxa"/>
          </w:tcPr>
          <w:p w14:paraId="7265C6A3" w14:textId="407EAEAC" w:rsidR="001A0144" w:rsidRPr="00C97619" w:rsidRDefault="001A0144" w:rsidP="000572DB">
            <w:pPr>
              <w:jc w:val="both"/>
            </w:pPr>
            <w:r w:rsidRPr="00C97619">
              <w:t>Email</w:t>
            </w:r>
            <w:r w:rsidR="000207CC" w:rsidRPr="00C97619">
              <w:rPr>
                <w:lang w:val="en-US"/>
              </w:rPr>
              <w:t xml:space="preserve"> </w:t>
            </w:r>
            <w:r w:rsidRPr="00C97619">
              <w:t>26.02.2021</w:t>
            </w:r>
          </w:p>
        </w:tc>
        <w:tc>
          <w:tcPr>
            <w:tcW w:w="4733" w:type="dxa"/>
          </w:tcPr>
          <w:p w14:paraId="45825D37" w14:textId="77777777" w:rsidR="001A0144" w:rsidRPr="00C97619" w:rsidRDefault="001A0144" w:rsidP="000572DB">
            <w:pPr>
              <w:spacing w:after="120"/>
              <w:ind w:right="74"/>
              <w:jc w:val="both"/>
              <w:rPr>
                <w:color w:val="000000"/>
                <w:shd w:val="clear" w:color="auto" w:fill="FFFFFF"/>
              </w:rPr>
            </w:pPr>
            <w:r w:rsidRPr="00C97619">
              <w:rPr>
                <w:color w:val="000000"/>
                <w:shd w:val="clear" w:color="auto" w:fill="FFFFFF"/>
              </w:rPr>
              <w:t xml:space="preserve">1.4 Tipuri solicitanti </w:t>
            </w:r>
          </w:p>
          <w:p w14:paraId="6048D5D1" w14:textId="77777777" w:rsidR="004F6E3F" w:rsidRPr="00C97619" w:rsidRDefault="001A0144" w:rsidP="000572DB">
            <w:pPr>
              <w:ind w:right="74"/>
              <w:jc w:val="both"/>
              <w:rPr>
                <w:color w:val="000000"/>
                <w:shd w:val="clear" w:color="auto" w:fill="FFFFFF"/>
              </w:rPr>
            </w:pPr>
            <w:r w:rsidRPr="00C97619">
              <w:rPr>
                <w:color w:val="000000"/>
                <w:shd w:val="clear" w:color="auto" w:fill="FFFFFF"/>
              </w:rPr>
              <w:t xml:space="preserve">Avand in vedere faptul ca infrastructura aferenta unitatilor spitalicesti se afla in proprietatea UAT-urilor (autoritati publice locale/judetene) si ca acestea nu detin resursa umana suficienta si pregatita pentru implementarea proiectelor, consideram a fi oportuna si necesara includerea pe lista Beneficiarilor eligibili a “autoritatilor publice locale/judetene care detin in subordine unitati sanitare publice care asigură asistenţa medicală pacienţilor testaţi pozitiv cu virusul SARS-CoV-2 / Unitățile sanitare publice de suport pentru pacienţii testaţi pozitiv sau suspecţi cu virusul SARS-CoV-2 prevăzute în Ordinul ministrului sănătății nr. 555 din 3 aprilie 2020 privind aprobarea Planului de măsuri pentru pregătirea spitalelor în contextul epidemiei de coronavirus COVID-19, a Listei </w:t>
            </w:r>
            <w:r w:rsidRPr="00C97619">
              <w:rPr>
                <w:color w:val="000000"/>
                <w:shd w:val="clear" w:color="auto" w:fill="FFFFFF"/>
              </w:rPr>
              <w:lastRenderedPageBreak/>
              <w:t>spitalelor care asigură asistența medicală pacienților testați pozitiv cu virusul SARS-CoV-2 în faza I și în faza a II-a și a Listei cu spitalele de suport pentru pacienții testați pozitiv sau suspecți cu virusul SARS-CoV-2, cu modificările și completările ulterioare”.</w:t>
            </w:r>
          </w:p>
          <w:p w14:paraId="353EE684" w14:textId="4E925EBA" w:rsidR="004F6E3F" w:rsidRPr="00C97619" w:rsidRDefault="004F6E3F" w:rsidP="000572DB">
            <w:pPr>
              <w:ind w:right="74"/>
              <w:jc w:val="both"/>
              <w:rPr>
                <w:color w:val="000000"/>
                <w:shd w:val="clear" w:color="auto" w:fill="FFFFFF"/>
              </w:rPr>
            </w:pPr>
          </w:p>
        </w:tc>
        <w:tc>
          <w:tcPr>
            <w:tcW w:w="1363" w:type="dxa"/>
          </w:tcPr>
          <w:p w14:paraId="491E2022" w14:textId="24DDE935" w:rsidR="001A0144" w:rsidRPr="00C97619" w:rsidRDefault="001A0144" w:rsidP="000572DB">
            <w:pPr>
              <w:jc w:val="both"/>
            </w:pPr>
            <w:r w:rsidRPr="00C97619">
              <w:lastRenderedPageBreak/>
              <w:t>GS secțiunea 1.4</w:t>
            </w:r>
          </w:p>
        </w:tc>
        <w:tc>
          <w:tcPr>
            <w:tcW w:w="1059" w:type="dxa"/>
          </w:tcPr>
          <w:p w14:paraId="23C38B73" w14:textId="713A2865" w:rsidR="001A0144" w:rsidRPr="00C97619" w:rsidRDefault="004F6E3F" w:rsidP="000572DB">
            <w:pPr>
              <w:jc w:val="both"/>
              <w:rPr>
                <w:lang w:val="en-US"/>
              </w:rPr>
            </w:pPr>
            <w:r w:rsidRPr="00C97619">
              <w:rPr>
                <w:lang w:val="en-US"/>
              </w:rPr>
              <w:t>Acceptat</w:t>
            </w:r>
          </w:p>
        </w:tc>
        <w:tc>
          <w:tcPr>
            <w:tcW w:w="3725" w:type="dxa"/>
          </w:tcPr>
          <w:p w14:paraId="21B8D820" w14:textId="57AB6AE5" w:rsidR="004F6E3F" w:rsidRPr="00C97619" w:rsidRDefault="004F6E3F" w:rsidP="000572DB">
            <w:pPr>
              <w:jc w:val="both"/>
              <w:rPr>
                <w:lang w:val="en-US"/>
              </w:rPr>
            </w:pPr>
            <w:r w:rsidRPr="00C97619">
              <w:t xml:space="preserve">La secțiunea 1.4 </w:t>
            </w:r>
            <w:r w:rsidRPr="00C97619">
              <w:rPr>
                <w:lang w:val="en-US"/>
              </w:rPr>
              <w:t xml:space="preserve">s-au clarificat </w:t>
            </w:r>
            <w:r w:rsidRPr="00C97619">
              <w:t xml:space="preserve">tipurile de solicitanți </w:t>
            </w:r>
            <w:r w:rsidRPr="00C97619">
              <w:rPr>
                <w:lang w:val="en-US"/>
              </w:rPr>
              <w:t>eligibili</w:t>
            </w:r>
            <w:r w:rsidR="00385E0E" w:rsidRPr="00C97619">
              <w:rPr>
                <w:lang w:val="en-US"/>
              </w:rPr>
              <w:t>, inclusiv in ceea ce priveste UAT-urile</w:t>
            </w:r>
            <w:r w:rsidRPr="00C97619">
              <w:rPr>
                <w:lang w:val="en-US"/>
              </w:rPr>
              <w:t>.</w:t>
            </w:r>
          </w:p>
          <w:p w14:paraId="7320C2DC" w14:textId="10100AB8" w:rsidR="001A0144" w:rsidRPr="00C97619" w:rsidRDefault="001A0144" w:rsidP="000572DB">
            <w:pPr>
              <w:jc w:val="both"/>
            </w:pPr>
          </w:p>
        </w:tc>
      </w:tr>
      <w:tr w:rsidR="00CD3517" w:rsidRPr="00C97619" w14:paraId="72C8CDBB" w14:textId="77777777" w:rsidTr="00A446F1">
        <w:tc>
          <w:tcPr>
            <w:tcW w:w="421" w:type="dxa"/>
          </w:tcPr>
          <w:p w14:paraId="1F5BE93D" w14:textId="77777777" w:rsidR="00CD3517" w:rsidRPr="00C97619" w:rsidRDefault="00CD3517" w:rsidP="000572DB">
            <w:pPr>
              <w:jc w:val="both"/>
            </w:pPr>
            <w:r w:rsidRPr="00C97619">
              <w:lastRenderedPageBreak/>
              <w:t>9</w:t>
            </w:r>
          </w:p>
        </w:tc>
        <w:tc>
          <w:tcPr>
            <w:tcW w:w="1134" w:type="dxa"/>
          </w:tcPr>
          <w:p w14:paraId="240F93A4" w14:textId="77777777" w:rsidR="00CD3517" w:rsidRPr="00C97619" w:rsidRDefault="00CD3517" w:rsidP="000572DB">
            <w:pPr>
              <w:jc w:val="both"/>
              <w:rPr>
                <w:rFonts w:cs="Arial"/>
                <w:iCs/>
                <w:lang w:val="en-US"/>
              </w:rPr>
            </w:pPr>
            <w:r w:rsidRPr="00C97619">
              <w:rPr>
                <w:rFonts w:cs="Arial"/>
                <w:iCs/>
                <w:lang w:val="en-US"/>
              </w:rPr>
              <w:t>Clinica Boli Pulmonare, Iasi</w:t>
            </w:r>
          </w:p>
        </w:tc>
        <w:tc>
          <w:tcPr>
            <w:tcW w:w="1275" w:type="dxa"/>
          </w:tcPr>
          <w:p w14:paraId="049FC330" w14:textId="786FEF47" w:rsidR="00CD3517" w:rsidRPr="00C97619" w:rsidRDefault="00CD3517" w:rsidP="000572DB">
            <w:pPr>
              <w:jc w:val="both"/>
            </w:pPr>
            <w:r w:rsidRPr="00C97619">
              <w:t>Email</w:t>
            </w:r>
            <w:r w:rsidR="00385E0E" w:rsidRPr="00C97619">
              <w:rPr>
                <w:lang w:val="en-US"/>
              </w:rPr>
              <w:t xml:space="preserve"> </w:t>
            </w:r>
            <w:r w:rsidRPr="00C97619">
              <w:t>1.03.2021</w:t>
            </w:r>
          </w:p>
        </w:tc>
        <w:tc>
          <w:tcPr>
            <w:tcW w:w="4733" w:type="dxa"/>
          </w:tcPr>
          <w:p w14:paraId="2243171E" w14:textId="77777777" w:rsidR="004F6E3F" w:rsidRPr="00C97619" w:rsidRDefault="00CD3517" w:rsidP="000572DB">
            <w:pPr>
              <w:ind w:right="74"/>
              <w:jc w:val="both"/>
              <w:rPr>
                <w:lang w:val="en-US"/>
              </w:rPr>
            </w:pPr>
            <w:r w:rsidRPr="00C97619">
              <w:rPr>
                <w:lang w:val="en-US"/>
              </w:rPr>
              <w:t>Avand in vedere faptul ca infrastructura aferenta unitatilor spitalicesti se afla in proprietatea UAT-urilor (autoritati publice locale/judetene) si ca acestea nu detin resursa umana suficienta si pregatita pentru implementarea proiectelor, consideram a fi oportuna si necesara includerea pe lista beneficiarilor eligibili a “autoritatilor publice locale/judetene care detin in subordine unitati sanitare publice care asigură asistenţa medicală pacienţilor testaţi pozitiv cu virusul SARS-CoV-2 / Unitățile sanitare publice de suport pentru pacienţii testaţi pozitiv sau suspecţi cu virusul SARS-CoV-2 prevăzute în Ordinul ministrului sănătății nr. 555 din 3 aprilie 2020 privind aprobarea Planului de măsuri pentru pregătirea spitalelor în contextul epidemiei de coronavirus COVID-19, a Listei spitalelor care asigură asistența medicală pacienților testați pozitiv cu virusul SARS-CoV-2 în faza I și în faza a II-a și a Listei cu spitalele de suport pentru pacienții testați pozitiv sau suspecți cu virusul SARS-CoV-2, cu modificările și completările ulterioare”.</w:t>
            </w:r>
          </w:p>
          <w:p w14:paraId="000FBC4B" w14:textId="11B68619" w:rsidR="004F6E3F" w:rsidRPr="00C97619" w:rsidRDefault="004F6E3F" w:rsidP="000572DB">
            <w:pPr>
              <w:ind w:right="74"/>
              <w:jc w:val="both"/>
              <w:rPr>
                <w:lang w:val="en-US"/>
              </w:rPr>
            </w:pPr>
          </w:p>
        </w:tc>
        <w:tc>
          <w:tcPr>
            <w:tcW w:w="1363" w:type="dxa"/>
          </w:tcPr>
          <w:p w14:paraId="76B73108" w14:textId="793B6502" w:rsidR="00CD3517" w:rsidRPr="00C97619" w:rsidRDefault="00CD3517" w:rsidP="000572DB">
            <w:pPr>
              <w:jc w:val="both"/>
            </w:pPr>
            <w:r w:rsidRPr="00C97619">
              <w:t>GS secțiunea 1.4</w:t>
            </w:r>
          </w:p>
        </w:tc>
        <w:tc>
          <w:tcPr>
            <w:tcW w:w="1059" w:type="dxa"/>
          </w:tcPr>
          <w:p w14:paraId="6CE0EB0D" w14:textId="7A261632" w:rsidR="00CD3517" w:rsidRPr="00C97619" w:rsidRDefault="004F6E3F" w:rsidP="000572DB">
            <w:pPr>
              <w:jc w:val="both"/>
              <w:rPr>
                <w:lang w:val="en-US"/>
              </w:rPr>
            </w:pPr>
            <w:r w:rsidRPr="00C97619">
              <w:rPr>
                <w:lang w:val="en-US"/>
              </w:rPr>
              <w:t>Acceptat</w:t>
            </w:r>
          </w:p>
        </w:tc>
        <w:tc>
          <w:tcPr>
            <w:tcW w:w="3725" w:type="dxa"/>
          </w:tcPr>
          <w:p w14:paraId="653FA15E" w14:textId="320C7D9B" w:rsidR="004F6E3F" w:rsidRPr="00C97619" w:rsidRDefault="004F6E3F" w:rsidP="000572DB">
            <w:pPr>
              <w:jc w:val="both"/>
              <w:rPr>
                <w:lang w:val="en-US"/>
              </w:rPr>
            </w:pPr>
            <w:r w:rsidRPr="00C97619">
              <w:t xml:space="preserve">La secțiunea 1.4 </w:t>
            </w:r>
            <w:r w:rsidRPr="00C97619">
              <w:rPr>
                <w:lang w:val="en-US"/>
              </w:rPr>
              <w:t xml:space="preserve">s-au clarificat </w:t>
            </w:r>
            <w:r w:rsidRPr="00C97619">
              <w:t xml:space="preserve">tipurile de solicitanți </w:t>
            </w:r>
            <w:r w:rsidRPr="00C97619">
              <w:rPr>
                <w:lang w:val="en-US"/>
              </w:rPr>
              <w:t>eligibili</w:t>
            </w:r>
            <w:r w:rsidR="00385E0E" w:rsidRPr="00C97619">
              <w:rPr>
                <w:lang w:val="en-US"/>
              </w:rPr>
              <w:t>, inclusiv in ceea ce priveste autoritatile publice locale/judetene</w:t>
            </w:r>
            <w:r w:rsidRPr="00C97619">
              <w:rPr>
                <w:lang w:val="en-US"/>
              </w:rPr>
              <w:t>.</w:t>
            </w:r>
          </w:p>
          <w:p w14:paraId="636D4A50" w14:textId="5FC7648D" w:rsidR="00CD3517" w:rsidRPr="00C97619" w:rsidRDefault="00CD3517" w:rsidP="000572DB">
            <w:pPr>
              <w:jc w:val="both"/>
            </w:pPr>
          </w:p>
        </w:tc>
      </w:tr>
      <w:tr w:rsidR="00CD3517" w:rsidRPr="00C97619" w14:paraId="50E8D39C" w14:textId="77777777" w:rsidTr="00A446F1">
        <w:tc>
          <w:tcPr>
            <w:tcW w:w="421" w:type="dxa"/>
          </w:tcPr>
          <w:p w14:paraId="1C8963A4" w14:textId="77777777" w:rsidR="00CD3517" w:rsidRPr="00C97619" w:rsidRDefault="00CD3517" w:rsidP="000572DB">
            <w:pPr>
              <w:jc w:val="both"/>
              <w:rPr>
                <w:sz w:val="20"/>
                <w:szCs w:val="20"/>
              </w:rPr>
            </w:pPr>
            <w:r w:rsidRPr="00C97619">
              <w:rPr>
                <w:sz w:val="20"/>
                <w:szCs w:val="20"/>
              </w:rPr>
              <w:lastRenderedPageBreak/>
              <w:t>10</w:t>
            </w:r>
          </w:p>
        </w:tc>
        <w:tc>
          <w:tcPr>
            <w:tcW w:w="1134" w:type="dxa"/>
          </w:tcPr>
          <w:p w14:paraId="5DC042D9" w14:textId="77777777" w:rsidR="00CD3517" w:rsidRPr="00C97619" w:rsidRDefault="00CD3517" w:rsidP="000572DB">
            <w:pPr>
              <w:jc w:val="both"/>
              <w:rPr>
                <w:rFonts w:cs="Arial"/>
                <w:iCs/>
                <w:lang w:val="en-US"/>
              </w:rPr>
            </w:pPr>
            <w:r w:rsidRPr="00C97619">
              <w:rPr>
                <w:rFonts w:cs="Arial"/>
                <w:iCs/>
                <w:lang w:val="en-US"/>
              </w:rPr>
              <w:t>Consiliul Judetean Giurgiu</w:t>
            </w:r>
          </w:p>
        </w:tc>
        <w:tc>
          <w:tcPr>
            <w:tcW w:w="1275" w:type="dxa"/>
          </w:tcPr>
          <w:p w14:paraId="33D1687B" w14:textId="17DE3C42" w:rsidR="00CD3517" w:rsidRPr="00C97619" w:rsidRDefault="00CD3517" w:rsidP="000572DB">
            <w:pPr>
              <w:jc w:val="both"/>
            </w:pPr>
            <w:r w:rsidRPr="00C97619">
              <w:t>Email</w:t>
            </w:r>
            <w:r w:rsidR="00385E0E" w:rsidRPr="00C97619">
              <w:rPr>
                <w:lang w:val="en-US"/>
              </w:rPr>
              <w:t xml:space="preserve"> </w:t>
            </w:r>
            <w:r w:rsidRPr="00C97619">
              <w:t>1.03.2021</w:t>
            </w:r>
          </w:p>
        </w:tc>
        <w:tc>
          <w:tcPr>
            <w:tcW w:w="4733" w:type="dxa"/>
          </w:tcPr>
          <w:p w14:paraId="03A214DF" w14:textId="77777777" w:rsidR="00CD3517" w:rsidRPr="00C97619" w:rsidRDefault="00CD3517" w:rsidP="000572DB">
            <w:pPr>
              <w:jc w:val="both"/>
              <w:rPr>
                <w:rFonts w:cs="Helvetica"/>
                <w:lang w:val="en-US"/>
              </w:rPr>
            </w:pPr>
            <w:r w:rsidRPr="00C97619">
              <w:rPr>
                <w:rFonts w:cs="Helvetica"/>
                <w:lang w:val="en-US"/>
              </w:rPr>
              <w:t>Având in vedere faptul ca la Cap. 1.4 "Tipuri de solicitanti" din Ghidul „Cre</w:t>
            </w:r>
            <w:r w:rsidRPr="00C97619">
              <w:rPr>
                <w:rFonts w:cs="Arial"/>
                <w:lang w:val="en-US"/>
              </w:rPr>
              <w:t>ș</w:t>
            </w:r>
            <w:r w:rsidRPr="00C97619">
              <w:rPr>
                <w:rFonts w:cs="Helvetica"/>
                <w:lang w:val="en-US"/>
              </w:rPr>
              <w:t>terea siguran</w:t>
            </w:r>
            <w:r w:rsidRPr="00C97619">
              <w:rPr>
                <w:rFonts w:cs="Arial"/>
                <w:lang w:val="en-US"/>
              </w:rPr>
              <w:t>ț</w:t>
            </w:r>
            <w:r w:rsidRPr="00C97619">
              <w:rPr>
                <w:rFonts w:cs="Helvetica"/>
                <w:lang w:val="en-US"/>
              </w:rPr>
              <w:t>ei pacien</w:t>
            </w:r>
            <w:r w:rsidRPr="00C97619">
              <w:rPr>
                <w:rFonts w:cs="Arial"/>
                <w:lang w:val="en-US"/>
              </w:rPr>
              <w:t>ț</w:t>
            </w:r>
            <w:r w:rsidRPr="00C97619">
              <w:rPr>
                <w:rFonts w:cs="Helvetica"/>
                <w:lang w:val="en-US"/>
              </w:rPr>
              <w:t>ilor în structuri spitalice</w:t>
            </w:r>
            <w:r w:rsidRPr="00C97619">
              <w:rPr>
                <w:rFonts w:cs="Arial"/>
                <w:lang w:val="en-US"/>
              </w:rPr>
              <w:t>ș</w:t>
            </w:r>
            <w:r w:rsidRPr="00C97619">
              <w:rPr>
                <w:rFonts w:cs="Helvetica"/>
                <w:lang w:val="en-US"/>
              </w:rPr>
              <w:t>ti publice care utilizează fluide medicale” aferent apelului: POIM/ /9/1/Consolidarea capacită</w:t>
            </w:r>
            <w:r w:rsidRPr="00C97619">
              <w:rPr>
                <w:rFonts w:cs="Arial"/>
                <w:lang w:val="en-US"/>
              </w:rPr>
              <w:t>ț</w:t>
            </w:r>
            <w:r w:rsidRPr="00C97619">
              <w:rPr>
                <w:rFonts w:cs="Helvetica"/>
                <w:lang w:val="en-US"/>
              </w:rPr>
              <w:t>ii de gestionare a crizei sanitare COVID-19, se precizeaza ca: </w:t>
            </w:r>
          </w:p>
          <w:p w14:paraId="7C076ED9" w14:textId="77777777" w:rsidR="00CD3517" w:rsidRPr="00C97619" w:rsidRDefault="00CD3517" w:rsidP="000572DB">
            <w:pPr>
              <w:jc w:val="both"/>
              <w:rPr>
                <w:rFonts w:cs="Helvetica"/>
                <w:lang w:val="en-US"/>
              </w:rPr>
            </w:pPr>
          </w:p>
          <w:p w14:paraId="443471BE" w14:textId="77777777" w:rsidR="00CD3517" w:rsidRPr="00C97619" w:rsidRDefault="00CD3517" w:rsidP="000572DB">
            <w:pPr>
              <w:jc w:val="both"/>
              <w:rPr>
                <w:rFonts w:cs="Helvetica"/>
                <w:lang w:val="en-US"/>
              </w:rPr>
            </w:pPr>
            <w:r w:rsidRPr="00C97619">
              <w:rPr>
                <w:rFonts w:cs="Helvetica"/>
                <w:lang w:val="en-US"/>
              </w:rPr>
              <w:t>"Beneficiari eligibili sunt:</w:t>
            </w:r>
          </w:p>
          <w:p w14:paraId="2AFC6A0E" w14:textId="77777777" w:rsidR="00CD3517" w:rsidRPr="00C97619" w:rsidRDefault="00CD3517" w:rsidP="000572DB">
            <w:pPr>
              <w:jc w:val="both"/>
              <w:rPr>
                <w:rFonts w:cs="Helvetica"/>
                <w:lang w:val="en-US"/>
              </w:rPr>
            </w:pPr>
            <w:r w:rsidRPr="00C97619">
              <w:rPr>
                <w:rFonts w:cs="Helvetica"/>
                <w:lang w:val="en-US"/>
              </w:rPr>
              <w:t xml:space="preserve"> - Spitalele publice de fază I </w:t>
            </w:r>
            <w:r w:rsidRPr="00C97619">
              <w:rPr>
                <w:rFonts w:cs="Arial"/>
                <w:lang w:val="en-US"/>
              </w:rPr>
              <w:t>ș</w:t>
            </w:r>
            <w:r w:rsidRPr="00C97619">
              <w:rPr>
                <w:rFonts w:cs="Helvetica"/>
                <w:lang w:val="en-US"/>
              </w:rPr>
              <w:t xml:space="preserve">i II </w:t>
            </w:r>
            <w:r w:rsidRPr="00C97619">
              <w:rPr>
                <w:rFonts w:cs="Arial"/>
                <w:lang w:val="en-US"/>
              </w:rPr>
              <w:t>ș</w:t>
            </w:r>
            <w:r w:rsidRPr="00C97619">
              <w:rPr>
                <w:rFonts w:cs="Helvetica"/>
                <w:lang w:val="en-US"/>
              </w:rPr>
              <w:t>i suport COVID din sistemul sanitar de stat.desemnate prin </w:t>
            </w:r>
            <w:r w:rsidRPr="00C97619">
              <w:rPr>
                <w:rFonts w:cs="Helvetica"/>
                <w:i/>
                <w:iCs/>
                <w:lang w:val="en-US"/>
              </w:rPr>
              <w:t>Ordinul ministrului sănătă</w:t>
            </w:r>
            <w:r w:rsidRPr="00C97619">
              <w:rPr>
                <w:rFonts w:cs="Arial"/>
                <w:i/>
                <w:iCs/>
                <w:lang w:val="en-US"/>
              </w:rPr>
              <w:t>ț</w:t>
            </w:r>
            <w:r w:rsidRPr="00C97619">
              <w:rPr>
                <w:rFonts w:cs="Helvetica"/>
                <w:i/>
                <w:iCs/>
                <w:lang w:val="en-US"/>
              </w:rPr>
              <w:t>ii nr. 555 din 3 aprilie 2020 privind aprobarea Planului de măsuri pentru pregătirea spitalelor în contextul epidemiei de coronavirus COVID-19, a Listei spitalelor care asigură asisten</w:t>
            </w:r>
            <w:r w:rsidRPr="00C97619">
              <w:rPr>
                <w:rFonts w:cs="Arial"/>
                <w:i/>
                <w:iCs/>
                <w:lang w:val="en-US"/>
              </w:rPr>
              <w:t>ț</w:t>
            </w:r>
            <w:r w:rsidRPr="00C97619">
              <w:rPr>
                <w:rFonts w:cs="Helvetica"/>
                <w:i/>
                <w:iCs/>
                <w:lang w:val="en-US"/>
              </w:rPr>
              <w:t>a medicală pacien</w:t>
            </w:r>
            <w:r w:rsidRPr="00C97619">
              <w:rPr>
                <w:rFonts w:cs="Arial"/>
                <w:i/>
                <w:iCs/>
                <w:lang w:val="en-US"/>
              </w:rPr>
              <w:t>ț</w:t>
            </w:r>
            <w:r w:rsidRPr="00C97619">
              <w:rPr>
                <w:rFonts w:cs="Helvetica"/>
                <w:i/>
                <w:iCs/>
                <w:lang w:val="en-US"/>
              </w:rPr>
              <w:t>ilor testa</w:t>
            </w:r>
            <w:r w:rsidRPr="00C97619">
              <w:rPr>
                <w:rFonts w:cs="Arial"/>
                <w:i/>
                <w:iCs/>
                <w:lang w:val="en-US"/>
              </w:rPr>
              <w:t>ț</w:t>
            </w:r>
            <w:r w:rsidRPr="00C97619">
              <w:rPr>
                <w:rFonts w:cs="Helvetica"/>
                <w:i/>
                <w:iCs/>
                <w:lang w:val="en-US"/>
              </w:rPr>
              <w:t xml:space="preserve">i pozitiv cu virusul SARS-CoV-2 în faza I </w:t>
            </w:r>
            <w:r w:rsidRPr="00C97619">
              <w:rPr>
                <w:rFonts w:cs="Arial"/>
                <w:i/>
                <w:iCs/>
                <w:lang w:val="en-US"/>
              </w:rPr>
              <w:t>ș</w:t>
            </w:r>
            <w:r w:rsidRPr="00C97619">
              <w:rPr>
                <w:rFonts w:cs="Helvetica"/>
                <w:i/>
                <w:iCs/>
                <w:lang w:val="en-US"/>
              </w:rPr>
              <w:t xml:space="preserve">i în faza a II-a </w:t>
            </w:r>
            <w:r w:rsidRPr="00C97619">
              <w:rPr>
                <w:rFonts w:cs="Arial"/>
                <w:i/>
                <w:iCs/>
                <w:lang w:val="en-US"/>
              </w:rPr>
              <w:t>ș</w:t>
            </w:r>
            <w:r w:rsidRPr="00C97619">
              <w:rPr>
                <w:rFonts w:cs="Helvetica"/>
                <w:i/>
                <w:iCs/>
                <w:lang w:val="en-US"/>
              </w:rPr>
              <w:t>i a Listei cu spitalele de suport pentru pacien</w:t>
            </w:r>
            <w:r w:rsidRPr="00C97619">
              <w:rPr>
                <w:rFonts w:cs="Arial"/>
                <w:i/>
                <w:iCs/>
                <w:lang w:val="en-US"/>
              </w:rPr>
              <w:t>ț</w:t>
            </w:r>
            <w:r w:rsidRPr="00C97619">
              <w:rPr>
                <w:rFonts w:cs="Helvetica"/>
                <w:i/>
                <w:iCs/>
                <w:lang w:val="en-US"/>
              </w:rPr>
              <w:t>ii testa</w:t>
            </w:r>
            <w:r w:rsidRPr="00C97619">
              <w:rPr>
                <w:rFonts w:cs="Arial"/>
                <w:i/>
                <w:iCs/>
                <w:lang w:val="en-US"/>
              </w:rPr>
              <w:t>ț</w:t>
            </w:r>
            <w:r w:rsidRPr="00C97619">
              <w:rPr>
                <w:rFonts w:cs="Helvetica"/>
                <w:i/>
                <w:iCs/>
                <w:lang w:val="en-US"/>
              </w:rPr>
              <w:t>i pozitiv sau suspec</w:t>
            </w:r>
            <w:r w:rsidRPr="00C97619">
              <w:rPr>
                <w:rFonts w:cs="Arial"/>
                <w:i/>
                <w:iCs/>
                <w:lang w:val="en-US"/>
              </w:rPr>
              <w:t>ț</w:t>
            </w:r>
            <w:r w:rsidRPr="00C97619">
              <w:rPr>
                <w:rFonts w:cs="Helvetica"/>
                <w:i/>
                <w:iCs/>
                <w:lang w:val="en-US"/>
              </w:rPr>
              <w:t>i cu virusul SARS-CoV-2, </w:t>
            </w:r>
            <w:r w:rsidRPr="00C97619">
              <w:rPr>
                <w:rFonts w:cs="Helvetica"/>
                <w:lang w:val="en-US"/>
              </w:rPr>
              <w:t xml:space="preserve">cu modificările </w:t>
            </w:r>
            <w:r w:rsidRPr="00C97619">
              <w:rPr>
                <w:rFonts w:cs="Arial"/>
                <w:lang w:val="en-US"/>
              </w:rPr>
              <w:t>ș</w:t>
            </w:r>
            <w:r w:rsidRPr="00C97619">
              <w:rPr>
                <w:rFonts w:cs="Helvetica"/>
                <w:lang w:val="en-US"/>
              </w:rPr>
              <w:t>i completările ulterioare;</w:t>
            </w:r>
          </w:p>
          <w:p w14:paraId="307D615F" w14:textId="77777777" w:rsidR="00CD3517" w:rsidRPr="00C97619" w:rsidRDefault="00CD3517" w:rsidP="000572DB">
            <w:pPr>
              <w:jc w:val="both"/>
              <w:rPr>
                <w:rFonts w:cs="Helvetica"/>
                <w:color w:val="000000"/>
                <w:lang w:val="en-US"/>
              </w:rPr>
            </w:pPr>
            <w:r w:rsidRPr="00C97619">
              <w:rPr>
                <w:rFonts w:cs="Helvetica"/>
                <w:color w:val="000000"/>
              </w:rPr>
              <w:t>- Alte unită</w:t>
            </w:r>
            <w:r w:rsidRPr="00C97619">
              <w:rPr>
                <w:rFonts w:cs="Arial"/>
                <w:color w:val="000000"/>
              </w:rPr>
              <w:t>ț</w:t>
            </w:r>
            <w:r w:rsidRPr="00C97619">
              <w:rPr>
                <w:rFonts w:cs="Helvetica"/>
                <w:color w:val="000000"/>
              </w:rPr>
              <w:t>i sanitare publice inclusiv unită</w:t>
            </w:r>
            <w:r w:rsidRPr="00C97619">
              <w:rPr>
                <w:rFonts w:cs="Arial"/>
                <w:color w:val="000000"/>
              </w:rPr>
              <w:t>ț</w:t>
            </w:r>
            <w:r w:rsidRPr="00C97619">
              <w:rPr>
                <w:rFonts w:cs="Helvetica"/>
                <w:color w:val="000000"/>
              </w:rPr>
              <w:t>i sanitare cu personalitate juridică aferente sistemului na</w:t>
            </w:r>
            <w:r w:rsidRPr="00C97619">
              <w:rPr>
                <w:rFonts w:cs="Arial"/>
                <w:color w:val="000000"/>
              </w:rPr>
              <w:t>ț</w:t>
            </w:r>
            <w:r w:rsidRPr="00C97619">
              <w:rPr>
                <w:rFonts w:cs="Helvetica"/>
                <w:color w:val="000000"/>
              </w:rPr>
              <w:t>ional de apărare, ordine publică şi securitate na</w:t>
            </w:r>
            <w:r w:rsidRPr="00C97619">
              <w:rPr>
                <w:rFonts w:cs="Arial"/>
                <w:color w:val="000000"/>
              </w:rPr>
              <w:t>ț</w:t>
            </w:r>
            <w:r w:rsidRPr="00C97619">
              <w:rPr>
                <w:rFonts w:cs="Helvetica"/>
                <w:color w:val="000000"/>
              </w:rPr>
              <w:t xml:space="preserve">ională, precum </w:t>
            </w:r>
            <w:r w:rsidRPr="00C97619">
              <w:rPr>
                <w:rFonts w:cs="Arial"/>
                <w:color w:val="000000"/>
              </w:rPr>
              <w:t>ș</w:t>
            </w:r>
            <w:r w:rsidRPr="00C97619">
              <w:rPr>
                <w:rFonts w:cs="Helvetica"/>
                <w:color w:val="000000"/>
              </w:rPr>
              <w:t>i cele aferente sistemului de transport, pentru care Ministerul Sănătă</w:t>
            </w:r>
            <w:r w:rsidRPr="00C97619">
              <w:rPr>
                <w:rFonts w:cs="Arial"/>
                <w:color w:val="000000"/>
              </w:rPr>
              <w:t>ț</w:t>
            </w:r>
            <w:r w:rsidRPr="00C97619">
              <w:rPr>
                <w:rFonts w:cs="Helvetica"/>
                <w:color w:val="000000"/>
              </w:rPr>
              <w:t>ii stabile</w:t>
            </w:r>
            <w:r w:rsidRPr="00C97619">
              <w:rPr>
                <w:rFonts w:cs="Arial"/>
                <w:color w:val="000000"/>
              </w:rPr>
              <w:t>ș</w:t>
            </w:r>
            <w:r w:rsidRPr="00C97619">
              <w:rPr>
                <w:rFonts w:cs="Helvetica"/>
                <w:color w:val="000000"/>
              </w:rPr>
              <w:t>te necesitatea dotării/reabilitării,în contextul consolidării infrastructurii medicale pentru a face fa</w:t>
            </w:r>
            <w:r w:rsidRPr="00C97619">
              <w:rPr>
                <w:rFonts w:cs="Arial"/>
                <w:color w:val="000000"/>
              </w:rPr>
              <w:t>ț</w:t>
            </w:r>
            <w:r w:rsidRPr="00C97619">
              <w:rPr>
                <w:rFonts w:cs="Helvetica"/>
                <w:color w:val="000000"/>
              </w:rPr>
              <w:t>ă provocărilor ridicate de combaterea epidemiei de COVID-19."</w:t>
            </w:r>
          </w:p>
          <w:p w14:paraId="550D3B86" w14:textId="77777777" w:rsidR="00CD3517" w:rsidRPr="00C97619" w:rsidRDefault="00CD3517" w:rsidP="000572DB">
            <w:pPr>
              <w:jc w:val="both"/>
              <w:rPr>
                <w:rFonts w:cs="Helvetica"/>
                <w:lang w:val="en-US"/>
              </w:rPr>
            </w:pPr>
          </w:p>
          <w:p w14:paraId="77B15E7D" w14:textId="77777777" w:rsidR="00CD3517" w:rsidRPr="00C97619" w:rsidRDefault="00CD3517" w:rsidP="000572DB">
            <w:pPr>
              <w:jc w:val="both"/>
              <w:rPr>
                <w:rFonts w:cs="Helvetica"/>
                <w:lang w:val="en-US"/>
              </w:rPr>
            </w:pPr>
            <w:proofErr w:type="gramStart"/>
            <w:r w:rsidRPr="00C97619">
              <w:rPr>
                <w:rFonts w:cs="Helvetica"/>
                <w:lang w:val="en-US"/>
              </w:rPr>
              <w:lastRenderedPageBreak/>
              <w:t>va</w:t>
            </w:r>
            <w:proofErr w:type="gramEnd"/>
            <w:r w:rsidRPr="00C97619">
              <w:rPr>
                <w:rFonts w:cs="Helvetica"/>
                <w:lang w:val="en-US"/>
              </w:rPr>
              <w:t xml:space="preserve"> rugam sa clarificati daca, in cadrul apelului anterior mentionat, o autoritate publica locala (consiliu judetean) poate avea calitatea de solicitant eligibil la finantare pentru un spital public de faza II (beneficiar eligibil), aflat in subordinea autoritatii locale respective.</w:t>
            </w:r>
          </w:p>
          <w:p w14:paraId="6A82E74E" w14:textId="77777777" w:rsidR="00CD3517" w:rsidRPr="00C97619" w:rsidRDefault="00CD3517" w:rsidP="000572DB">
            <w:pPr>
              <w:jc w:val="both"/>
              <w:rPr>
                <w:rFonts w:cs="Helvetica"/>
                <w:lang w:val="en-US"/>
              </w:rPr>
            </w:pPr>
          </w:p>
          <w:p w14:paraId="3AF08BF4" w14:textId="77777777" w:rsidR="00CD3517" w:rsidRPr="00C97619" w:rsidRDefault="00CD3517" w:rsidP="000572DB">
            <w:pPr>
              <w:spacing w:after="120"/>
              <w:ind w:right="74"/>
              <w:jc w:val="both"/>
              <w:rPr>
                <w:lang w:val="en-US"/>
              </w:rPr>
            </w:pPr>
          </w:p>
        </w:tc>
        <w:tc>
          <w:tcPr>
            <w:tcW w:w="1363" w:type="dxa"/>
          </w:tcPr>
          <w:p w14:paraId="3935E9B5" w14:textId="43BA670D" w:rsidR="00CD3517" w:rsidRPr="00C97619" w:rsidRDefault="00CD3517" w:rsidP="000572DB">
            <w:pPr>
              <w:jc w:val="both"/>
            </w:pPr>
            <w:r w:rsidRPr="00C97619">
              <w:lastRenderedPageBreak/>
              <w:t>GS secțiunea 1.4</w:t>
            </w:r>
          </w:p>
        </w:tc>
        <w:tc>
          <w:tcPr>
            <w:tcW w:w="1059" w:type="dxa"/>
          </w:tcPr>
          <w:p w14:paraId="645384F7" w14:textId="57C0C5BC" w:rsidR="00CD3517" w:rsidRPr="00C97619" w:rsidRDefault="004F6E3F" w:rsidP="000572DB">
            <w:pPr>
              <w:jc w:val="both"/>
              <w:rPr>
                <w:lang w:val="en-US"/>
              </w:rPr>
            </w:pPr>
            <w:r w:rsidRPr="00C97619">
              <w:rPr>
                <w:lang w:val="en-US"/>
              </w:rPr>
              <w:t>Acceptat</w:t>
            </w:r>
          </w:p>
        </w:tc>
        <w:tc>
          <w:tcPr>
            <w:tcW w:w="3725" w:type="dxa"/>
          </w:tcPr>
          <w:p w14:paraId="18CABBDD" w14:textId="6B6DEC74" w:rsidR="004F6E3F" w:rsidRPr="00C97619" w:rsidRDefault="004F6E3F" w:rsidP="000572DB">
            <w:pPr>
              <w:jc w:val="both"/>
              <w:rPr>
                <w:lang w:val="en-US"/>
              </w:rPr>
            </w:pPr>
            <w:r w:rsidRPr="00C97619">
              <w:t xml:space="preserve">La secțiunea 1.4 </w:t>
            </w:r>
            <w:r w:rsidRPr="00C97619">
              <w:rPr>
                <w:lang w:val="en-US"/>
              </w:rPr>
              <w:t xml:space="preserve">s-au clarificat </w:t>
            </w:r>
            <w:r w:rsidRPr="00C97619">
              <w:t xml:space="preserve">tipurile de solicitanți </w:t>
            </w:r>
            <w:r w:rsidRPr="00C97619">
              <w:rPr>
                <w:lang w:val="en-US"/>
              </w:rPr>
              <w:t>eligibili</w:t>
            </w:r>
            <w:r w:rsidR="00385E0E" w:rsidRPr="00C97619">
              <w:rPr>
                <w:lang w:val="en-US"/>
              </w:rPr>
              <w:t>, inclusiv in ceea ce priveste consiliile judetene</w:t>
            </w:r>
            <w:r w:rsidRPr="00C97619">
              <w:rPr>
                <w:lang w:val="en-US"/>
              </w:rPr>
              <w:t>.</w:t>
            </w:r>
          </w:p>
          <w:p w14:paraId="7320EB1E" w14:textId="77777777" w:rsidR="00CD3517" w:rsidRPr="00C97619" w:rsidRDefault="00CD3517" w:rsidP="000572DB">
            <w:pPr>
              <w:jc w:val="both"/>
            </w:pPr>
          </w:p>
        </w:tc>
      </w:tr>
      <w:tr w:rsidR="00CD3517" w:rsidRPr="00C97619" w14:paraId="3E7BE272" w14:textId="77777777" w:rsidTr="00A446F1">
        <w:tc>
          <w:tcPr>
            <w:tcW w:w="421" w:type="dxa"/>
          </w:tcPr>
          <w:p w14:paraId="0F0AEF4D" w14:textId="77777777" w:rsidR="00CD3517" w:rsidRPr="00C97619" w:rsidRDefault="00CD3517" w:rsidP="000572DB">
            <w:pPr>
              <w:jc w:val="both"/>
              <w:rPr>
                <w:sz w:val="20"/>
                <w:szCs w:val="20"/>
              </w:rPr>
            </w:pPr>
            <w:r w:rsidRPr="00C97619">
              <w:rPr>
                <w:sz w:val="20"/>
                <w:szCs w:val="20"/>
              </w:rPr>
              <w:lastRenderedPageBreak/>
              <w:t>11</w:t>
            </w:r>
          </w:p>
        </w:tc>
        <w:tc>
          <w:tcPr>
            <w:tcW w:w="1134" w:type="dxa"/>
          </w:tcPr>
          <w:p w14:paraId="318B1878" w14:textId="77777777" w:rsidR="00CD3517" w:rsidRPr="00C97619" w:rsidRDefault="00CD3517" w:rsidP="000572DB">
            <w:pPr>
              <w:jc w:val="both"/>
              <w:rPr>
                <w:rFonts w:cs="Arial"/>
                <w:iCs/>
                <w:lang w:val="en-US"/>
              </w:rPr>
            </w:pPr>
            <w:r w:rsidRPr="00C97619">
              <w:rPr>
                <w:rFonts w:cs="Arial"/>
                <w:iCs/>
                <w:lang w:val="en-US"/>
              </w:rPr>
              <w:t>Tehno-Instrument</w:t>
            </w:r>
          </w:p>
        </w:tc>
        <w:tc>
          <w:tcPr>
            <w:tcW w:w="1275" w:type="dxa"/>
          </w:tcPr>
          <w:p w14:paraId="40366F9D" w14:textId="261CDD15" w:rsidR="00CD3517" w:rsidRPr="00C97619" w:rsidRDefault="00CD3517" w:rsidP="000572DB">
            <w:pPr>
              <w:jc w:val="both"/>
            </w:pPr>
            <w:r w:rsidRPr="00C97619">
              <w:t>Email</w:t>
            </w:r>
            <w:r w:rsidR="00385E0E" w:rsidRPr="00C97619">
              <w:rPr>
                <w:lang w:val="en-US"/>
              </w:rPr>
              <w:t xml:space="preserve"> </w:t>
            </w:r>
            <w:r w:rsidRPr="00C97619">
              <w:t>3.03.2021</w:t>
            </w:r>
          </w:p>
        </w:tc>
        <w:tc>
          <w:tcPr>
            <w:tcW w:w="4733" w:type="dxa"/>
          </w:tcPr>
          <w:p w14:paraId="0364A079" w14:textId="77777777" w:rsidR="00CD3517" w:rsidRPr="00C97619" w:rsidRDefault="00CD3517" w:rsidP="000572DB">
            <w:pPr>
              <w:jc w:val="both"/>
              <w:rPr>
                <w:rFonts w:cs="Helvetica"/>
                <w:lang w:val="en-US"/>
              </w:rPr>
            </w:pPr>
            <w:r w:rsidRPr="00C97619">
              <w:rPr>
                <w:rFonts w:cs="Helvetica"/>
                <w:lang w:val="en-US"/>
              </w:rPr>
              <w:t>Pentru ca in ultima perioada de timp am primit numeroase cereri de oferta, pentru detectia concentratiei de oxigen in saloane unde exista aport de oxigen medicinal (concentratie 98-99%), am constatat ca la nivelul reprezentantilor spitalelor cu care am discutat nu exista suficiente cunostinte legate de standardele pe care trebuie sa le respecte echipamentele care pot fi montate in spitale/saloane unde exista aport de oxigen. Standardul in cauza este SR EN 50104 „ECHIPAMENT ELECTRIC PENTRU DETECTAREA SI MASURAREA OXIGENULUI. CERINTE DE PERFORMANTA SI METODE DE INCERCARE” si se aplica din 29 mai 2020.</w:t>
            </w:r>
          </w:p>
          <w:p w14:paraId="466CEB8B" w14:textId="77777777" w:rsidR="00CD3517" w:rsidRPr="00C97619" w:rsidRDefault="00CD3517" w:rsidP="000572DB">
            <w:pPr>
              <w:jc w:val="both"/>
              <w:rPr>
                <w:rFonts w:cs="Helvetica"/>
                <w:lang w:val="en-US"/>
              </w:rPr>
            </w:pPr>
            <w:r w:rsidRPr="00C97619">
              <w:rPr>
                <w:rFonts w:cs="Helvetica"/>
                <w:lang w:val="en-US"/>
              </w:rPr>
              <w:t>Datorita faptului ca exista numeroase echipamente care nu respecta acest standard, ele fiind destinate altor domenii de activitate, diferite de sanatate publica, pretul acestora fiind mai mic decat al echipamentelor certificate conform standardului mentionat, exista tendinta ofertarii/achizitiei unor astfel de solutii.</w:t>
            </w:r>
          </w:p>
          <w:p w14:paraId="60D29795" w14:textId="77777777" w:rsidR="00CD3517" w:rsidRPr="00C97619" w:rsidRDefault="00CD3517" w:rsidP="000572DB">
            <w:pPr>
              <w:jc w:val="both"/>
              <w:rPr>
                <w:rFonts w:cs="Helvetica"/>
                <w:lang w:val="en-US"/>
              </w:rPr>
            </w:pPr>
            <w:r w:rsidRPr="00C97619">
              <w:rPr>
                <w:rFonts w:cs="Helvetica"/>
                <w:lang w:val="en-US"/>
              </w:rPr>
              <w:lastRenderedPageBreak/>
              <w:t>Consideram ca este un aspect extre</w:t>
            </w:r>
            <w:r w:rsidR="00402EC7" w:rsidRPr="00C97619">
              <w:rPr>
                <w:rFonts w:cs="Helvetica"/>
                <w:lang w:val="en-US"/>
              </w:rPr>
              <w:t>m</w:t>
            </w:r>
            <w:r w:rsidRPr="00C97619">
              <w:rPr>
                <w:rFonts w:cs="Helvetica"/>
                <w:lang w:val="en-US"/>
              </w:rPr>
              <w:t xml:space="preserve"> de important ca in documentatia care va sta la baza viitoarelor achizitii sa existe precizarea referitoare la necesitatea respectarii/nerespectarii standardului, acest lucru fiind in masura sa clarifice conformitatea unei solutii cu legislatia din domeniu.</w:t>
            </w:r>
          </w:p>
          <w:p w14:paraId="5B950611" w14:textId="463B0243" w:rsidR="004F6E3F" w:rsidRPr="00C97619" w:rsidRDefault="004F6E3F" w:rsidP="000572DB">
            <w:pPr>
              <w:jc w:val="both"/>
              <w:rPr>
                <w:rFonts w:cs="Helvetica"/>
                <w:lang w:val="en-US"/>
              </w:rPr>
            </w:pPr>
          </w:p>
        </w:tc>
        <w:tc>
          <w:tcPr>
            <w:tcW w:w="1363" w:type="dxa"/>
          </w:tcPr>
          <w:p w14:paraId="7F169A75" w14:textId="77777777" w:rsidR="00CD3517" w:rsidRPr="00C97619" w:rsidRDefault="00CD3517" w:rsidP="000572DB">
            <w:pPr>
              <w:jc w:val="both"/>
            </w:pPr>
          </w:p>
        </w:tc>
        <w:tc>
          <w:tcPr>
            <w:tcW w:w="1059" w:type="dxa"/>
          </w:tcPr>
          <w:p w14:paraId="21306401" w14:textId="5AB46A9B" w:rsidR="00CD3517" w:rsidRPr="00C97619" w:rsidRDefault="00CD3517" w:rsidP="000572DB">
            <w:pPr>
              <w:jc w:val="both"/>
            </w:pPr>
          </w:p>
        </w:tc>
        <w:tc>
          <w:tcPr>
            <w:tcW w:w="3725" w:type="dxa"/>
          </w:tcPr>
          <w:p w14:paraId="01A12121" w14:textId="77777777" w:rsidR="0055623A" w:rsidRPr="00C97619" w:rsidRDefault="0055623A" w:rsidP="000572DB">
            <w:pPr>
              <w:jc w:val="both"/>
            </w:pPr>
            <w:r w:rsidRPr="00C97619">
              <w:t>AM POIM nu poate impune prin GS limitări de natura tehnica sau juridica, toți solicitanții de finanțare au obligativitatea respectării legislației  naționale si europene in vigoare in domeniul specific investițiilor proiectului.</w:t>
            </w:r>
          </w:p>
          <w:p w14:paraId="4030311E" w14:textId="38A4719B" w:rsidR="00CD3517" w:rsidRPr="00C97619" w:rsidRDefault="00CD3517" w:rsidP="000572DB">
            <w:pPr>
              <w:jc w:val="both"/>
            </w:pPr>
          </w:p>
          <w:p w14:paraId="17A720C7" w14:textId="77777777" w:rsidR="0055623A" w:rsidRPr="00C97619" w:rsidRDefault="0055623A" w:rsidP="000572DB">
            <w:pPr>
              <w:jc w:val="both"/>
            </w:pPr>
          </w:p>
          <w:p w14:paraId="0B0866AA" w14:textId="77777777" w:rsidR="00CD3517" w:rsidRPr="00C97619" w:rsidRDefault="00CD3517" w:rsidP="000572DB">
            <w:pPr>
              <w:jc w:val="both"/>
            </w:pPr>
          </w:p>
          <w:p w14:paraId="1BBBA520" w14:textId="77777777" w:rsidR="00CD3517" w:rsidRPr="00C97619" w:rsidRDefault="00CD3517" w:rsidP="000572DB">
            <w:pPr>
              <w:jc w:val="both"/>
            </w:pPr>
          </w:p>
          <w:p w14:paraId="56B1154A" w14:textId="77777777" w:rsidR="00CD3517" w:rsidRPr="00C97619" w:rsidRDefault="00CD3517" w:rsidP="000572DB">
            <w:pPr>
              <w:jc w:val="both"/>
            </w:pPr>
          </w:p>
          <w:p w14:paraId="0A38195D" w14:textId="77777777" w:rsidR="00CD3517" w:rsidRPr="00C97619" w:rsidRDefault="00CD3517" w:rsidP="000572DB">
            <w:pPr>
              <w:jc w:val="both"/>
            </w:pPr>
          </w:p>
          <w:p w14:paraId="079E9C20" w14:textId="6AD83331" w:rsidR="0055623A" w:rsidRPr="00C97619" w:rsidRDefault="0055623A" w:rsidP="000572DB">
            <w:pPr>
              <w:jc w:val="both"/>
            </w:pPr>
          </w:p>
          <w:p w14:paraId="02C0EE20" w14:textId="77777777" w:rsidR="00CD3517" w:rsidRPr="00C97619" w:rsidRDefault="00CD3517" w:rsidP="000572DB">
            <w:pPr>
              <w:jc w:val="both"/>
            </w:pPr>
          </w:p>
        </w:tc>
      </w:tr>
      <w:tr w:rsidR="00CD3517" w:rsidRPr="00C97619" w14:paraId="18F13E45" w14:textId="77777777" w:rsidTr="00A446F1">
        <w:tc>
          <w:tcPr>
            <w:tcW w:w="421" w:type="dxa"/>
            <w:vMerge w:val="restart"/>
          </w:tcPr>
          <w:p w14:paraId="31AAF853" w14:textId="77777777" w:rsidR="00CD3517" w:rsidRPr="00C97619" w:rsidRDefault="00CD3517" w:rsidP="000572DB">
            <w:pPr>
              <w:jc w:val="both"/>
              <w:rPr>
                <w:sz w:val="20"/>
                <w:szCs w:val="20"/>
              </w:rPr>
            </w:pPr>
            <w:r w:rsidRPr="00C97619">
              <w:rPr>
                <w:sz w:val="20"/>
                <w:szCs w:val="20"/>
              </w:rPr>
              <w:lastRenderedPageBreak/>
              <w:t>12</w:t>
            </w:r>
          </w:p>
        </w:tc>
        <w:tc>
          <w:tcPr>
            <w:tcW w:w="1134" w:type="dxa"/>
            <w:vMerge w:val="restart"/>
          </w:tcPr>
          <w:p w14:paraId="07054885" w14:textId="77777777" w:rsidR="00CD3517" w:rsidRPr="00C97619" w:rsidRDefault="00CD3517" w:rsidP="000572DB">
            <w:pPr>
              <w:jc w:val="both"/>
              <w:rPr>
                <w:rFonts w:cs="Arial"/>
                <w:iCs/>
                <w:lang w:val="en-US"/>
              </w:rPr>
            </w:pPr>
            <w:r w:rsidRPr="00C97619">
              <w:rPr>
                <w:rFonts w:cs="Arial"/>
                <w:iCs/>
                <w:lang w:val="en-US"/>
              </w:rPr>
              <w:t>Consultanta Fonduri UE</w:t>
            </w:r>
          </w:p>
        </w:tc>
        <w:tc>
          <w:tcPr>
            <w:tcW w:w="1275" w:type="dxa"/>
            <w:vMerge w:val="restart"/>
          </w:tcPr>
          <w:p w14:paraId="70BBCAEA" w14:textId="0C39E7B8" w:rsidR="00CD3517" w:rsidRPr="00C97619" w:rsidRDefault="00CD3517" w:rsidP="000572DB">
            <w:pPr>
              <w:jc w:val="both"/>
            </w:pPr>
            <w:r w:rsidRPr="00C97619">
              <w:t>Email</w:t>
            </w:r>
            <w:r w:rsidR="00385E0E" w:rsidRPr="00C97619">
              <w:rPr>
                <w:lang w:val="en-US"/>
              </w:rPr>
              <w:t xml:space="preserve"> </w:t>
            </w:r>
            <w:r w:rsidRPr="00C97619">
              <w:t>3.03.2021</w:t>
            </w:r>
          </w:p>
        </w:tc>
        <w:tc>
          <w:tcPr>
            <w:tcW w:w="4733" w:type="dxa"/>
          </w:tcPr>
          <w:p w14:paraId="6F64607A" w14:textId="77777777" w:rsidR="00CD3517" w:rsidRPr="00C97619" w:rsidRDefault="00CD3517" w:rsidP="000572DB">
            <w:pPr>
              <w:jc w:val="both"/>
              <w:rPr>
                <w:rFonts w:cs="Helvetica"/>
                <w:lang w:val="en-US"/>
              </w:rPr>
            </w:pPr>
            <w:r w:rsidRPr="00C97619">
              <w:rPr>
                <w:rFonts w:cs="Helvetica"/>
                <w:lang w:val="en-US"/>
              </w:rPr>
              <w:t xml:space="preserve">1. La subcapitolul 1.3.2 Activități finanțabile în cadrul OS 9.1 proiecte de tip B • Evaluarea deficiențelor infrastructurii existente prin expertize tehnice și, după caz, studii, audituri, analize de specialitate în raport cu specificul acțiunii finanțabile, precum și pregătirea documentației de avizare a lucrărilor de intervenții / proiectare de specialitate etc., după caz. </w:t>
            </w:r>
          </w:p>
          <w:p w14:paraId="6F057A1A" w14:textId="77777777" w:rsidR="00CD3517" w:rsidRPr="00C97619" w:rsidRDefault="00CD3517" w:rsidP="000572DB">
            <w:pPr>
              <w:jc w:val="both"/>
              <w:rPr>
                <w:rFonts w:cs="Helvetica"/>
                <w:lang w:val="en-US"/>
              </w:rPr>
            </w:pPr>
            <w:r w:rsidRPr="00C97619">
              <w:rPr>
                <w:rFonts w:cs="Helvetica"/>
                <w:lang w:val="en-US"/>
              </w:rPr>
              <w:t xml:space="preserve">Din formularea ghidului in consultare publica nu reiese clar ce tip de documentatie tehnica este necesar la depunerea proiectului tehnic. In conformitate cu HG 907/2016, la o cladire existenta este necesar a se intocmi initial DALI si studii de specialitate pe baza carora se poate intocmi si justifica bugetul proiectului si echipamentele care vor fi achizitionate. Pana la semnarea contractului de finantare se poate elabora si proiectul tehnic, avizele necesare si autorizatia de constructie astfel incat sa se castige timp si sa se deruleze imediat procedura de achizitie a lucrarilor de executie dupa semnarea contractului de finantare. Avem rugamintea sa ne clarificati daca prin depunerea </w:t>
            </w:r>
            <w:r w:rsidRPr="00C97619">
              <w:rPr>
                <w:rFonts w:cs="Helvetica"/>
                <w:lang w:val="en-US"/>
              </w:rPr>
              <w:lastRenderedPageBreak/>
              <w:t>SF/DALI la faza de elaborare a cererii de finantare, beneficiarul va primi un punctaj mai mic decat daca ar depune la aceasta faza si proiectul tehnic si autorizatia de constructie?</w:t>
            </w:r>
          </w:p>
          <w:p w14:paraId="78D610B1" w14:textId="1E34EA19" w:rsidR="00EF07DA" w:rsidRPr="00C97619" w:rsidRDefault="00EF07DA" w:rsidP="000572DB">
            <w:pPr>
              <w:jc w:val="both"/>
              <w:rPr>
                <w:rFonts w:cs="Helvetica"/>
                <w:lang w:val="en-US"/>
              </w:rPr>
            </w:pPr>
          </w:p>
        </w:tc>
        <w:tc>
          <w:tcPr>
            <w:tcW w:w="1363" w:type="dxa"/>
          </w:tcPr>
          <w:p w14:paraId="474B578D" w14:textId="3C5A36A3" w:rsidR="00CD3517" w:rsidRPr="00C97619" w:rsidRDefault="00CD3517" w:rsidP="000572DB">
            <w:pPr>
              <w:jc w:val="both"/>
            </w:pPr>
            <w:r w:rsidRPr="00C97619">
              <w:lastRenderedPageBreak/>
              <w:t>GS secțiunea 1.3.2</w:t>
            </w:r>
          </w:p>
        </w:tc>
        <w:tc>
          <w:tcPr>
            <w:tcW w:w="1059" w:type="dxa"/>
          </w:tcPr>
          <w:p w14:paraId="306AA2CD" w14:textId="165D20D5" w:rsidR="00CD3517" w:rsidRPr="00C97619" w:rsidRDefault="00CD3517" w:rsidP="000572DB">
            <w:pPr>
              <w:jc w:val="both"/>
              <w:rPr>
                <w:lang w:val="en-US"/>
              </w:rPr>
            </w:pPr>
          </w:p>
        </w:tc>
        <w:tc>
          <w:tcPr>
            <w:tcW w:w="3725" w:type="dxa"/>
          </w:tcPr>
          <w:p w14:paraId="74C6E543" w14:textId="77777777" w:rsidR="007850B3" w:rsidRPr="00C97619" w:rsidRDefault="007850B3" w:rsidP="000572DB">
            <w:pPr>
              <w:jc w:val="both"/>
            </w:pPr>
            <w:r w:rsidRPr="00C97619">
              <w:rPr>
                <w:lang w:val="en-US"/>
              </w:rPr>
              <w:t xml:space="preserve">S-a clarificat in GS sectiunea 3.2.1 si </w:t>
            </w:r>
            <w:r w:rsidRPr="00C97619">
              <w:t>Anexa 2</w:t>
            </w:r>
            <w:r w:rsidRPr="00C97619">
              <w:rPr>
                <w:lang w:val="en-US"/>
              </w:rPr>
              <w:t>.1 d</w:t>
            </w:r>
            <w:r w:rsidRPr="00C97619">
              <w:t>ocumentatia necesara pentru aprobarea unui proiect.</w:t>
            </w:r>
          </w:p>
          <w:p w14:paraId="6877CEA0" w14:textId="77777777" w:rsidR="007850B3" w:rsidRPr="00C97619" w:rsidRDefault="007850B3" w:rsidP="000572DB">
            <w:pPr>
              <w:jc w:val="both"/>
            </w:pPr>
          </w:p>
          <w:p w14:paraId="1AD1917B" w14:textId="77777777" w:rsidR="007850B3" w:rsidRPr="00C97619" w:rsidRDefault="007850B3" w:rsidP="000572DB">
            <w:pPr>
              <w:jc w:val="both"/>
            </w:pPr>
          </w:p>
          <w:p w14:paraId="0B0080DA" w14:textId="77777777" w:rsidR="00CD3517" w:rsidRPr="00C97619" w:rsidRDefault="00CD3517" w:rsidP="000572DB">
            <w:pPr>
              <w:jc w:val="both"/>
            </w:pPr>
          </w:p>
          <w:p w14:paraId="2D5BEC62" w14:textId="0DC15842" w:rsidR="00CD3517" w:rsidRPr="00C97619" w:rsidRDefault="00CD3517" w:rsidP="000572DB">
            <w:pPr>
              <w:jc w:val="both"/>
            </w:pPr>
            <w:r w:rsidRPr="00C97619">
              <w:t xml:space="preserve">Documentatia </w:t>
            </w:r>
            <w:r w:rsidR="00C70658" w:rsidRPr="00C97619">
              <w:rPr>
                <w:lang w:val="en-US"/>
              </w:rPr>
              <w:t xml:space="preserve">tehnico-economica </w:t>
            </w:r>
            <w:r w:rsidRPr="00C97619">
              <w:t xml:space="preserve">trebuie sa corespunda </w:t>
            </w:r>
            <w:r w:rsidR="00C70658" w:rsidRPr="00C97619">
              <w:rPr>
                <w:lang w:val="en-US"/>
              </w:rPr>
              <w:t xml:space="preserve">prevederilor </w:t>
            </w:r>
            <w:r w:rsidRPr="00C97619">
              <w:t>HG 907</w:t>
            </w:r>
            <w:r w:rsidR="00C70658" w:rsidRPr="00C97619">
              <w:rPr>
                <w:lang w:val="en-US"/>
              </w:rPr>
              <w:t xml:space="preserve">/2016 cu modificarile si completarile ulterioare. </w:t>
            </w:r>
          </w:p>
          <w:p w14:paraId="3A88467E" w14:textId="77777777" w:rsidR="00CD3517" w:rsidRPr="00C97619" w:rsidRDefault="00CD3517" w:rsidP="000572DB">
            <w:pPr>
              <w:jc w:val="both"/>
            </w:pPr>
          </w:p>
          <w:p w14:paraId="19050FEA" w14:textId="4D639D63" w:rsidR="00CD3517" w:rsidRPr="00C97619" w:rsidRDefault="00CD3517" w:rsidP="000572DB">
            <w:pPr>
              <w:jc w:val="both"/>
              <w:rPr>
                <w:lang w:val="en-US"/>
              </w:rPr>
            </w:pPr>
            <w:r w:rsidRPr="00C97619">
              <w:t xml:space="preserve">Punctajul </w:t>
            </w:r>
            <w:r w:rsidR="007C0C09" w:rsidRPr="00C97619">
              <w:t xml:space="preserve">pentru evaluarea proiectelor </w:t>
            </w:r>
            <w:r w:rsidRPr="00C97619">
              <w:t xml:space="preserve">este inclus in Anexa </w:t>
            </w:r>
            <w:r w:rsidR="007C0C09" w:rsidRPr="00C97619">
              <w:t>3.</w:t>
            </w:r>
            <w:r w:rsidR="00C70658" w:rsidRPr="00C97619">
              <w:rPr>
                <w:lang w:val="en-US"/>
              </w:rPr>
              <w:t xml:space="preserve"> </w:t>
            </w:r>
          </w:p>
          <w:p w14:paraId="72404A10" w14:textId="77777777" w:rsidR="007C0C09" w:rsidRPr="00C97619" w:rsidRDefault="007C0C09" w:rsidP="000572DB">
            <w:pPr>
              <w:jc w:val="both"/>
            </w:pPr>
          </w:p>
          <w:p w14:paraId="44467BDC" w14:textId="33814D6A" w:rsidR="00C34901" w:rsidRPr="00C97619" w:rsidRDefault="00C34901" w:rsidP="000572DB">
            <w:pPr>
              <w:jc w:val="both"/>
            </w:pPr>
          </w:p>
          <w:p w14:paraId="276641A6" w14:textId="1B23B794" w:rsidR="00C34901" w:rsidRPr="00C97619" w:rsidRDefault="00C34901" w:rsidP="000572DB">
            <w:pPr>
              <w:jc w:val="both"/>
            </w:pPr>
          </w:p>
        </w:tc>
      </w:tr>
      <w:tr w:rsidR="00CD3517" w:rsidRPr="00C97619" w14:paraId="7C5EBC43" w14:textId="77777777" w:rsidTr="00A446F1">
        <w:tc>
          <w:tcPr>
            <w:tcW w:w="421" w:type="dxa"/>
            <w:vMerge/>
          </w:tcPr>
          <w:p w14:paraId="79EEA30C" w14:textId="77777777" w:rsidR="00CD3517" w:rsidRPr="00C97619" w:rsidRDefault="00CD3517" w:rsidP="000572DB">
            <w:pPr>
              <w:jc w:val="both"/>
              <w:rPr>
                <w:sz w:val="20"/>
                <w:szCs w:val="20"/>
              </w:rPr>
            </w:pPr>
          </w:p>
        </w:tc>
        <w:tc>
          <w:tcPr>
            <w:tcW w:w="1134" w:type="dxa"/>
            <w:vMerge/>
          </w:tcPr>
          <w:p w14:paraId="52F1F639" w14:textId="77777777" w:rsidR="00CD3517" w:rsidRPr="00C97619" w:rsidRDefault="00CD3517" w:rsidP="000572DB">
            <w:pPr>
              <w:jc w:val="both"/>
              <w:rPr>
                <w:rFonts w:cs="Arial"/>
                <w:iCs/>
                <w:lang w:val="en-US"/>
              </w:rPr>
            </w:pPr>
          </w:p>
        </w:tc>
        <w:tc>
          <w:tcPr>
            <w:tcW w:w="1275" w:type="dxa"/>
            <w:vMerge/>
          </w:tcPr>
          <w:p w14:paraId="277FD415" w14:textId="77777777" w:rsidR="00CD3517" w:rsidRPr="00C97619" w:rsidRDefault="00CD3517" w:rsidP="000572DB">
            <w:pPr>
              <w:jc w:val="both"/>
            </w:pPr>
          </w:p>
        </w:tc>
        <w:tc>
          <w:tcPr>
            <w:tcW w:w="4733" w:type="dxa"/>
          </w:tcPr>
          <w:p w14:paraId="6DF7E844" w14:textId="1A081DB9" w:rsidR="00CD3517" w:rsidRPr="00C97619" w:rsidRDefault="00CD3517" w:rsidP="000572DB">
            <w:pPr>
              <w:jc w:val="both"/>
              <w:rPr>
                <w:rFonts w:cs="Helvetica"/>
                <w:lang w:val="en-US"/>
              </w:rPr>
            </w:pPr>
            <w:r w:rsidRPr="00C97619">
              <w:rPr>
                <w:rFonts w:cs="Helvetica"/>
                <w:lang w:val="en-US"/>
              </w:rPr>
              <w:t>2.  La subcapitolul 3.9 Elaborarea bugetulu</w:t>
            </w:r>
            <w:r w:rsidR="00AC542A" w:rsidRPr="00C97619">
              <w:rPr>
                <w:rFonts w:cs="Helvetica"/>
                <w:lang w:val="en-US"/>
              </w:rPr>
              <w:t xml:space="preserve">i și categoriile de cheltuieli </w:t>
            </w:r>
            <w:r w:rsidRPr="00C97619">
              <w:rPr>
                <w:rFonts w:cs="Helvetica"/>
                <w:lang w:val="en-US"/>
              </w:rPr>
              <w:t>in cadrul cheltuielilor de management respectiv 5000 euro pentru proiecte de tip A si 10.000 euro pentru proiecte de tip B.</w:t>
            </w:r>
          </w:p>
          <w:p w14:paraId="1A703F5E" w14:textId="77777777" w:rsidR="00385E0E" w:rsidRPr="00C97619" w:rsidRDefault="00385E0E" w:rsidP="000572DB">
            <w:pPr>
              <w:jc w:val="both"/>
              <w:rPr>
                <w:rFonts w:cs="Helvetica"/>
                <w:lang w:val="en-US"/>
              </w:rPr>
            </w:pPr>
          </w:p>
          <w:p w14:paraId="5A967336" w14:textId="79D50E28" w:rsidR="00CD3517" w:rsidRPr="00C97619" w:rsidRDefault="00CD3517" w:rsidP="000572DB">
            <w:pPr>
              <w:jc w:val="both"/>
              <w:rPr>
                <w:rFonts w:cs="Helvetica"/>
                <w:lang w:val="en-US"/>
              </w:rPr>
            </w:pPr>
            <w:r w:rsidRPr="00C97619">
              <w:rPr>
                <w:rFonts w:cs="Helvetica"/>
                <w:lang w:val="en-US"/>
              </w:rPr>
              <w:t>Este obligatoriu ca din acesti bani sa se suport</w:t>
            </w:r>
            <w:r w:rsidR="00945A93" w:rsidRPr="00C97619">
              <w:rPr>
                <w:rFonts w:cs="Helvetica"/>
                <w:lang w:val="en-US"/>
              </w:rPr>
              <w:t>e</w:t>
            </w:r>
            <w:r w:rsidRPr="00C97619">
              <w:rPr>
                <w:rFonts w:cs="Helvetica"/>
                <w:lang w:val="en-US"/>
              </w:rPr>
              <w:t xml:space="preserve"> si cheltuielile salariale ale echipei UIP cat si cele ale firmei externe de consultanta, sau se poate plati doar costul serviciilor externe de management de proiect, cheltuielile salariale urmand a fi platite in baza Legii nr.153/2017 din bugetul propriu al beneficiarului?</w:t>
            </w:r>
          </w:p>
        </w:tc>
        <w:tc>
          <w:tcPr>
            <w:tcW w:w="1363" w:type="dxa"/>
          </w:tcPr>
          <w:p w14:paraId="58CEB7DB" w14:textId="5412095D" w:rsidR="00CD3517" w:rsidRPr="00C97619" w:rsidRDefault="001A6C47" w:rsidP="000572DB">
            <w:pPr>
              <w:jc w:val="both"/>
              <w:rPr>
                <w:lang w:val="en-US"/>
              </w:rPr>
            </w:pPr>
            <w:r w:rsidRPr="00C97619">
              <w:rPr>
                <w:lang w:val="en-US"/>
              </w:rPr>
              <w:t xml:space="preserve">GS </w:t>
            </w:r>
            <w:r w:rsidR="00945A93" w:rsidRPr="00C97619">
              <w:rPr>
                <w:lang w:val="en-US"/>
              </w:rPr>
              <w:t>sectiunea 3.9</w:t>
            </w:r>
          </w:p>
        </w:tc>
        <w:tc>
          <w:tcPr>
            <w:tcW w:w="1059" w:type="dxa"/>
          </w:tcPr>
          <w:p w14:paraId="0D703337" w14:textId="7AE409EF" w:rsidR="00CD3517" w:rsidRPr="00C97619" w:rsidRDefault="001A6C47" w:rsidP="000572DB">
            <w:pPr>
              <w:jc w:val="both"/>
              <w:rPr>
                <w:lang w:val="en-US"/>
              </w:rPr>
            </w:pPr>
            <w:r w:rsidRPr="00C97619">
              <w:rPr>
                <w:lang w:val="en-US"/>
              </w:rPr>
              <w:t>Nu necesita modificarea GS</w:t>
            </w:r>
          </w:p>
        </w:tc>
        <w:tc>
          <w:tcPr>
            <w:tcW w:w="3725" w:type="dxa"/>
          </w:tcPr>
          <w:p w14:paraId="0C8B5E17" w14:textId="178F0396" w:rsidR="00DA1AB3" w:rsidRPr="00C97619" w:rsidRDefault="00DA1AB3" w:rsidP="000572DB">
            <w:pPr>
              <w:jc w:val="both"/>
              <w:rPr>
                <w:lang w:val="en-US"/>
              </w:rPr>
            </w:pPr>
            <w:r w:rsidRPr="00C97619">
              <w:rPr>
                <w:lang w:val="en-US"/>
              </w:rPr>
              <w:t>S-a revizuit sectiunea 1.3.2, inclusiv in ceea ce priveste managementul de proiect.</w:t>
            </w:r>
          </w:p>
          <w:p w14:paraId="64895275" w14:textId="77777777" w:rsidR="00DA1AB3" w:rsidRPr="00C97619" w:rsidRDefault="00DA1AB3" w:rsidP="000572DB">
            <w:pPr>
              <w:jc w:val="both"/>
              <w:rPr>
                <w:lang w:val="en-US"/>
              </w:rPr>
            </w:pPr>
          </w:p>
          <w:p w14:paraId="231BD1F8" w14:textId="7A2F8843" w:rsidR="001A6C47" w:rsidRPr="00C97619" w:rsidRDefault="001A6C47" w:rsidP="000572DB">
            <w:pPr>
              <w:jc w:val="both"/>
              <w:rPr>
                <w:lang w:val="en-US"/>
              </w:rPr>
            </w:pPr>
            <w:r w:rsidRPr="00C97619">
              <w:rPr>
                <w:lang w:val="en-US"/>
              </w:rPr>
              <w:t>Conform GS solicitantul trebuie sa respecte pragul maxim prevazut pentru cheltuielile aferente managementului de proiect. Detalii privind managementul de proiect regasiti la sectiunile 3.8 si 3.9 din GS</w:t>
            </w:r>
            <w:r w:rsidR="00981737" w:rsidRPr="00C97619">
              <w:rPr>
                <w:lang w:val="en-US"/>
              </w:rPr>
              <w:t>, revizuite</w:t>
            </w:r>
            <w:r w:rsidRPr="00C97619">
              <w:rPr>
                <w:lang w:val="en-US"/>
              </w:rPr>
              <w:t>.</w:t>
            </w:r>
          </w:p>
          <w:p w14:paraId="71BABE78" w14:textId="77777777" w:rsidR="00746572" w:rsidRPr="00C97619" w:rsidRDefault="00746572" w:rsidP="000572DB">
            <w:pPr>
              <w:jc w:val="both"/>
              <w:rPr>
                <w:lang w:val="en-US"/>
              </w:rPr>
            </w:pPr>
          </w:p>
          <w:p w14:paraId="2469729D" w14:textId="446902CC" w:rsidR="00DA1AB3" w:rsidRPr="00C97619" w:rsidRDefault="00B450FF" w:rsidP="000572DB">
            <w:pPr>
              <w:jc w:val="both"/>
              <w:rPr>
                <w:lang w:val="en-US"/>
              </w:rPr>
            </w:pPr>
            <w:r w:rsidRPr="00C97619">
              <w:t>Cheltuielile cu salariile pentru personalul care desfăşoară activităţi în cadrul proiectelor finanţate din fonduri externe nerambursabile și pentru funcționarii publici se va face conform Legii-cadru nr. 153/2017 privind salarizarea personalului plătit din fondurile publice, cu modificările și completările ulterioare și celelalte acte normative subsecvente emise în aplicarea acesteia</w:t>
            </w:r>
            <w:r w:rsidR="00945A93" w:rsidRPr="00C97619">
              <w:rPr>
                <w:lang w:val="en-US"/>
              </w:rPr>
              <w:t>.</w:t>
            </w:r>
          </w:p>
        </w:tc>
      </w:tr>
      <w:tr w:rsidR="00CD3517" w:rsidRPr="00C97619" w14:paraId="6B1F6745" w14:textId="77777777" w:rsidTr="00A446F1">
        <w:tc>
          <w:tcPr>
            <w:tcW w:w="421" w:type="dxa"/>
          </w:tcPr>
          <w:p w14:paraId="59693E44" w14:textId="77777777" w:rsidR="00CD3517" w:rsidRPr="00C97619" w:rsidRDefault="00CD3517" w:rsidP="000572DB">
            <w:pPr>
              <w:jc w:val="both"/>
              <w:rPr>
                <w:sz w:val="20"/>
                <w:szCs w:val="20"/>
              </w:rPr>
            </w:pPr>
            <w:r w:rsidRPr="00C97619">
              <w:rPr>
                <w:sz w:val="20"/>
                <w:szCs w:val="20"/>
              </w:rPr>
              <w:t>13</w:t>
            </w:r>
          </w:p>
        </w:tc>
        <w:tc>
          <w:tcPr>
            <w:tcW w:w="1134" w:type="dxa"/>
          </w:tcPr>
          <w:p w14:paraId="35868E25" w14:textId="77777777" w:rsidR="00CD3517" w:rsidRPr="00C97619" w:rsidRDefault="00CD3517" w:rsidP="000572DB">
            <w:pPr>
              <w:jc w:val="both"/>
              <w:rPr>
                <w:rFonts w:cs="Arial"/>
                <w:iCs/>
                <w:lang w:val="en-US"/>
              </w:rPr>
            </w:pPr>
            <w:r w:rsidRPr="00C97619">
              <w:rPr>
                <w:rFonts w:cs="Arial"/>
                <w:iCs/>
                <w:lang w:val="en-US"/>
              </w:rPr>
              <w:t xml:space="preserve">Frontier Management </w:t>
            </w:r>
            <w:r w:rsidRPr="00C97619">
              <w:rPr>
                <w:rFonts w:cs="Arial"/>
                <w:iCs/>
                <w:lang w:val="en-US"/>
              </w:rPr>
              <w:lastRenderedPageBreak/>
              <w:t>Consulting</w:t>
            </w:r>
          </w:p>
        </w:tc>
        <w:tc>
          <w:tcPr>
            <w:tcW w:w="1275" w:type="dxa"/>
          </w:tcPr>
          <w:p w14:paraId="0607FA4F" w14:textId="67C118D6" w:rsidR="00CD3517" w:rsidRPr="00C97619" w:rsidRDefault="00CD3517" w:rsidP="000572DB">
            <w:pPr>
              <w:jc w:val="both"/>
            </w:pPr>
            <w:r w:rsidRPr="00C97619">
              <w:lastRenderedPageBreak/>
              <w:t>Email</w:t>
            </w:r>
            <w:r w:rsidR="00DA1AB3" w:rsidRPr="00C97619">
              <w:rPr>
                <w:lang w:val="en-US"/>
              </w:rPr>
              <w:t xml:space="preserve"> </w:t>
            </w:r>
            <w:r w:rsidRPr="00C97619">
              <w:t>3.03.2021</w:t>
            </w:r>
          </w:p>
        </w:tc>
        <w:tc>
          <w:tcPr>
            <w:tcW w:w="4733" w:type="dxa"/>
          </w:tcPr>
          <w:p w14:paraId="523456B1" w14:textId="77777777" w:rsidR="00CD3517" w:rsidRPr="00C97619" w:rsidRDefault="00CD3517" w:rsidP="000572DB">
            <w:pPr>
              <w:jc w:val="both"/>
              <w:rPr>
                <w:rFonts w:cs="Helvetica"/>
                <w:lang w:val="en-US"/>
              </w:rPr>
            </w:pPr>
            <w:r w:rsidRPr="00C97619">
              <w:rPr>
                <w:rFonts w:cs="Helvetica"/>
                <w:lang w:val="en-US"/>
              </w:rPr>
              <w:t xml:space="preserve">Referitor la Ghid „Creșterea siguranței pacienților în structuri spitalicești publice care utilizează fluide medicale”, aflat in dezbatere </w:t>
            </w:r>
            <w:r w:rsidRPr="00C97619">
              <w:rPr>
                <w:rFonts w:cs="Helvetica"/>
                <w:lang w:val="en-US"/>
              </w:rPr>
              <w:lastRenderedPageBreak/>
              <w:t>publica, va rugam sa ne transmiteti daca in valoarea proiectului pot fi incluse cheltuielile aferente unui scenariu de foc cu o firma specializata si cheltuieli cu pregatirea profesionala pentru pompierii - angajati/personal propriu al spitalului.</w:t>
            </w:r>
          </w:p>
          <w:p w14:paraId="7B1A6C82" w14:textId="0844CB35" w:rsidR="00981737" w:rsidRPr="00C97619" w:rsidRDefault="00981737" w:rsidP="000572DB">
            <w:pPr>
              <w:jc w:val="both"/>
              <w:rPr>
                <w:rFonts w:cs="Helvetica"/>
                <w:lang w:val="en-US"/>
              </w:rPr>
            </w:pPr>
          </w:p>
        </w:tc>
        <w:tc>
          <w:tcPr>
            <w:tcW w:w="1363" w:type="dxa"/>
          </w:tcPr>
          <w:p w14:paraId="3FC19FD4" w14:textId="75E2B855" w:rsidR="00CD3517" w:rsidRPr="00C97619" w:rsidRDefault="00CD3517" w:rsidP="000572DB">
            <w:pPr>
              <w:jc w:val="both"/>
            </w:pPr>
            <w:r w:rsidRPr="00C97619">
              <w:lastRenderedPageBreak/>
              <w:t>GS sectiunea 1.3.2</w:t>
            </w:r>
          </w:p>
        </w:tc>
        <w:tc>
          <w:tcPr>
            <w:tcW w:w="1059" w:type="dxa"/>
          </w:tcPr>
          <w:p w14:paraId="021D5160" w14:textId="08948B4F" w:rsidR="00CD3517" w:rsidRPr="00C97619" w:rsidRDefault="00CD3517" w:rsidP="000572DB">
            <w:pPr>
              <w:jc w:val="both"/>
            </w:pPr>
          </w:p>
        </w:tc>
        <w:tc>
          <w:tcPr>
            <w:tcW w:w="3725" w:type="dxa"/>
          </w:tcPr>
          <w:p w14:paraId="350710E1" w14:textId="24EB694F" w:rsidR="00AC542A" w:rsidRPr="00C97619" w:rsidRDefault="00AC542A" w:rsidP="000572DB">
            <w:pPr>
              <w:jc w:val="both"/>
              <w:rPr>
                <w:lang w:val="en-US"/>
              </w:rPr>
            </w:pPr>
            <w:r w:rsidRPr="00C97619">
              <w:t>Conform GS, pentru a fi eligibilă o cheltuială trebuie să îndeplinească cumulativ o ser</w:t>
            </w:r>
            <w:r w:rsidR="00B03343" w:rsidRPr="00C97619">
              <w:t xml:space="preserve">ie de condiții de </w:t>
            </w:r>
            <w:r w:rsidR="00B03343" w:rsidRPr="00C97619">
              <w:lastRenderedPageBreak/>
              <w:t>eligibilitate și</w:t>
            </w:r>
            <w:r w:rsidRPr="00C97619">
              <w:t xml:space="preserve"> sa fie realizate în scopul îndeplinirii obiectivului de investiție.</w:t>
            </w:r>
          </w:p>
        </w:tc>
      </w:tr>
      <w:tr w:rsidR="00CD3517" w:rsidRPr="00C97619" w14:paraId="514DC6E9" w14:textId="77777777" w:rsidTr="00A446F1">
        <w:tc>
          <w:tcPr>
            <w:tcW w:w="421" w:type="dxa"/>
          </w:tcPr>
          <w:p w14:paraId="2EC9B29C" w14:textId="77777777" w:rsidR="00CD3517" w:rsidRPr="00C97619" w:rsidRDefault="00CD3517" w:rsidP="000572DB">
            <w:pPr>
              <w:jc w:val="both"/>
              <w:rPr>
                <w:sz w:val="20"/>
                <w:szCs w:val="20"/>
              </w:rPr>
            </w:pPr>
            <w:r w:rsidRPr="00C97619">
              <w:rPr>
                <w:sz w:val="20"/>
                <w:szCs w:val="20"/>
              </w:rPr>
              <w:lastRenderedPageBreak/>
              <w:t>14</w:t>
            </w:r>
          </w:p>
        </w:tc>
        <w:tc>
          <w:tcPr>
            <w:tcW w:w="1134" w:type="dxa"/>
          </w:tcPr>
          <w:p w14:paraId="0AD5DDEC" w14:textId="77777777" w:rsidR="00CD3517" w:rsidRPr="00C97619" w:rsidRDefault="00CD3517" w:rsidP="000572DB">
            <w:pPr>
              <w:jc w:val="both"/>
              <w:rPr>
                <w:rFonts w:cs="Arial"/>
                <w:iCs/>
                <w:lang w:val="en-US"/>
              </w:rPr>
            </w:pPr>
            <w:r w:rsidRPr="00C97619">
              <w:rPr>
                <w:rFonts w:cs="Arial"/>
                <w:iCs/>
                <w:lang w:val="en-US"/>
              </w:rPr>
              <w:t>LINDE Gaz Romania</w:t>
            </w:r>
          </w:p>
        </w:tc>
        <w:tc>
          <w:tcPr>
            <w:tcW w:w="1275" w:type="dxa"/>
          </w:tcPr>
          <w:p w14:paraId="49AF52A4" w14:textId="7EE791A6" w:rsidR="00CD3517" w:rsidRPr="00C97619" w:rsidRDefault="00CD3517" w:rsidP="000572DB">
            <w:pPr>
              <w:jc w:val="both"/>
            </w:pPr>
            <w:r w:rsidRPr="00C97619">
              <w:t>Email</w:t>
            </w:r>
            <w:r w:rsidR="00DA1AB3" w:rsidRPr="00C97619">
              <w:rPr>
                <w:lang w:val="en-US"/>
              </w:rPr>
              <w:t xml:space="preserve"> </w:t>
            </w:r>
            <w:r w:rsidRPr="00C97619">
              <w:t>3.03.2021</w:t>
            </w:r>
          </w:p>
        </w:tc>
        <w:tc>
          <w:tcPr>
            <w:tcW w:w="4733" w:type="dxa"/>
          </w:tcPr>
          <w:p w14:paraId="66024859" w14:textId="3B9FB74F" w:rsidR="00CD3517" w:rsidRPr="00C97619" w:rsidRDefault="00CD3517" w:rsidP="000572DB">
            <w:pPr>
              <w:jc w:val="both"/>
              <w:rPr>
                <w:rFonts w:cs="Helvetica"/>
              </w:rPr>
            </w:pPr>
            <w:r w:rsidRPr="00C97619">
              <w:rPr>
                <w:rFonts w:cs="Helvetica"/>
                <w:lang w:val="en-US"/>
              </w:rPr>
              <w:t>S</w:t>
            </w:r>
            <w:r w:rsidR="00B03343" w:rsidRPr="00C97619">
              <w:rPr>
                <w:rFonts w:cs="Helvetica"/>
                <w:lang w:val="en-US"/>
              </w:rPr>
              <w:t>olicitarea</w:t>
            </w:r>
            <w:r w:rsidRPr="00C97619">
              <w:rPr>
                <w:rFonts w:cs="Helvetica"/>
                <w:lang w:val="en-US"/>
              </w:rPr>
              <w:t xml:space="preserve"> cuprinde informatii privind standardele </w:t>
            </w:r>
            <w:r w:rsidRPr="00C97619">
              <w:rPr>
                <w:rFonts w:cs="Helvetica"/>
              </w:rPr>
              <w:t>și normativele de referință aplicabile, echipamente și instalații fluide medicale</w:t>
            </w:r>
          </w:p>
        </w:tc>
        <w:tc>
          <w:tcPr>
            <w:tcW w:w="1363" w:type="dxa"/>
          </w:tcPr>
          <w:p w14:paraId="009E7852" w14:textId="77777777" w:rsidR="00CD3517" w:rsidRPr="00C97619" w:rsidRDefault="00CD3517" w:rsidP="000572DB">
            <w:pPr>
              <w:jc w:val="both"/>
            </w:pPr>
            <w:r w:rsidRPr="00C97619">
              <w:t>Nu se specifică</w:t>
            </w:r>
          </w:p>
        </w:tc>
        <w:tc>
          <w:tcPr>
            <w:tcW w:w="1059" w:type="dxa"/>
          </w:tcPr>
          <w:p w14:paraId="5A7A8A2D" w14:textId="79481F3F" w:rsidR="00CD3517" w:rsidRPr="00C97619" w:rsidRDefault="00CD3517" w:rsidP="000572DB">
            <w:pPr>
              <w:jc w:val="both"/>
              <w:rPr>
                <w:lang w:val="en-US"/>
              </w:rPr>
            </w:pPr>
          </w:p>
        </w:tc>
        <w:tc>
          <w:tcPr>
            <w:tcW w:w="3725" w:type="dxa"/>
          </w:tcPr>
          <w:p w14:paraId="2A13B685" w14:textId="5EE3B403" w:rsidR="00CD3517" w:rsidRPr="00C97619" w:rsidRDefault="002A5278" w:rsidP="000572DB">
            <w:pPr>
              <w:jc w:val="both"/>
              <w:rPr>
                <w:lang w:val="en-US"/>
              </w:rPr>
            </w:pPr>
            <w:r w:rsidRPr="00C97619">
              <w:rPr>
                <w:lang w:val="en-US"/>
              </w:rPr>
              <w:t>Rolul GS este de a stabili conditiile pentru acordarea finantarii in conformitate cu regulile FESI si legislatia nationala si europeana in vigoare. Stabilirea aspectelor tehnice aferente investitiilor propuse este responsabilitatea solicitantilor de finantare.</w:t>
            </w:r>
          </w:p>
        </w:tc>
      </w:tr>
      <w:tr w:rsidR="00FA2316" w:rsidRPr="00C97619" w14:paraId="6199DAD6" w14:textId="77777777" w:rsidTr="00A446F1">
        <w:tc>
          <w:tcPr>
            <w:tcW w:w="421" w:type="dxa"/>
            <w:vMerge w:val="restart"/>
          </w:tcPr>
          <w:p w14:paraId="2FD4B422" w14:textId="77777777" w:rsidR="00FA2316" w:rsidRPr="00C97619" w:rsidRDefault="00FA2316" w:rsidP="000572DB">
            <w:pPr>
              <w:jc w:val="both"/>
              <w:rPr>
                <w:sz w:val="20"/>
                <w:szCs w:val="20"/>
              </w:rPr>
            </w:pPr>
            <w:r w:rsidRPr="00C97619">
              <w:rPr>
                <w:sz w:val="20"/>
                <w:szCs w:val="20"/>
              </w:rPr>
              <w:t>15</w:t>
            </w:r>
          </w:p>
        </w:tc>
        <w:tc>
          <w:tcPr>
            <w:tcW w:w="1134" w:type="dxa"/>
          </w:tcPr>
          <w:p w14:paraId="0E0F4DE0" w14:textId="77777777" w:rsidR="00FA2316" w:rsidRPr="00C97619" w:rsidRDefault="00FA2316" w:rsidP="000572DB">
            <w:pPr>
              <w:jc w:val="both"/>
              <w:rPr>
                <w:rFonts w:cs="Arial"/>
                <w:iCs/>
                <w:lang w:val="en-US"/>
              </w:rPr>
            </w:pPr>
            <w:r w:rsidRPr="00C97619">
              <w:rPr>
                <w:rFonts w:cs="Arial"/>
                <w:iCs/>
                <w:lang w:val="en-US"/>
              </w:rPr>
              <w:t>Consiliul Judetean Salaj</w:t>
            </w:r>
          </w:p>
        </w:tc>
        <w:tc>
          <w:tcPr>
            <w:tcW w:w="1275" w:type="dxa"/>
            <w:vMerge w:val="restart"/>
          </w:tcPr>
          <w:p w14:paraId="7C2B55D3" w14:textId="5D9C4198" w:rsidR="00FA2316" w:rsidRPr="00C97619" w:rsidRDefault="00FA2316" w:rsidP="000572DB">
            <w:pPr>
              <w:jc w:val="both"/>
            </w:pPr>
            <w:r w:rsidRPr="00C97619">
              <w:t>Email</w:t>
            </w:r>
            <w:r w:rsidR="00DA1AB3" w:rsidRPr="00C97619">
              <w:rPr>
                <w:lang w:val="en-US"/>
              </w:rPr>
              <w:t xml:space="preserve"> </w:t>
            </w:r>
            <w:r w:rsidRPr="00C97619">
              <w:t>4.03.2021</w:t>
            </w:r>
          </w:p>
        </w:tc>
        <w:tc>
          <w:tcPr>
            <w:tcW w:w="4733" w:type="dxa"/>
          </w:tcPr>
          <w:p w14:paraId="25887C7C" w14:textId="77777777" w:rsidR="00FA2316" w:rsidRPr="00C97619" w:rsidRDefault="00FA2316" w:rsidP="000572DB">
            <w:pPr>
              <w:jc w:val="both"/>
              <w:rPr>
                <w:rFonts w:cs="Helvetica"/>
                <w:lang w:val="en-US"/>
              </w:rPr>
            </w:pPr>
            <w:r w:rsidRPr="00C97619">
              <w:rPr>
                <w:rFonts w:cs="Helvetica"/>
                <w:lang w:val="en-US"/>
              </w:rPr>
              <w:t xml:space="preserve">1.    Includerea in categoria solicitantilor eligibili a parteneriatelor formate din spitale si unitatile administrativ – teritoriale care au in subordine aceste spitale care trateaza pacienti COVID. </w:t>
            </w:r>
          </w:p>
          <w:p w14:paraId="70051AA1" w14:textId="77777777" w:rsidR="00FA2316" w:rsidRPr="00C97619" w:rsidRDefault="00FA2316" w:rsidP="000572DB">
            <w:pPr>
              <w:jc w:val="both"/>
              <w:rPr>
                <w:rFonts w:cs="Helvetica"/>
                <w:lang w:val="en-US"/>
              </w:rPr>
            </w:pPr>
            <w:r w:rsidRPr="00C97619">
              <w:rPr>
                <w:rFonts w:cs="Helvetica"/>
                <w:lang w:val="en-US"/>
              </w:rPr>
              <w:t>UAT-urile au derulat de-a lungul timpului mai multe proiecte finantate din fonduri europene, care au avut la baza documentatii tehnice, in timp ce spitalele nu au experienta necesara in management de proiect pentru a duce la bun sfarsit proiectele finantate in cadrul programului.</w:t>
            </w:r>
          </w:p>
          <w:p w14:paraId="001C6C34" w14:textId="7FB22367" w:rsidR="00981737" w:rsidRPr="00C97619" w:rsidRDefault="00981737" w:rsidP="000572DB">
            <w:pPr>
              <w:jc w:val="both"/>
              <w:rPr>
                <w:rFonts w:cs="Helvetica"/>
                <w:lang w:val="en-US"/>
              </w:rPr>
            </w:pPr>
          </w:p>
        </w:tc>
        <w:tc>
          <w:tcPr>
            <w:tcW w:w="1363" w:type="dxa"/>
          </w:tcPr>
          <w:p w14:paraId="5D6FC17C" w14:textId="4E8D46F9" w:rsidR="00FA2316" w:rsidRPr="00C97619" w:rsidRDefault="00FA2316" w:rsidP="000572DB">
            <w:pPr>
              <w:jc w:val="both"/>
            </w:pPr>
            <w:r w:rsidRPr="00C97619">
              <w:t>GS secțiunea 1.4</w:t>
            </w:r>
          </w:p>
        </w:tc>
        <w:tc>
          <w:tcPr>
            <w:tcW w:w="1059" w:type="dxa"/>
          </w:tcPr>
          <w:p w14:paraId="235E8D8A" w14:textId="607DC84E" w:rsidR="00FA2316" w:rsidRPr="00C97619" w:rsidRDefault="00FA2316" w:rsidP="000572DB">
            <w:pPr>
              <w:jc w:val="both"/>
            </w:pPr>
          </w:p>
        </w:tc>
        <w:tc>
          <w:tcPr>
            <w:tcW w:w="3725" w:type="dxa"/>
          </w:tcPr>
          <w:p w14:paraId="2CC79529" w14:textId="5A298E04" w:rsidR="00981737" w:rsidRPr="00C97619" w:rsidRDefault="00981737" w:rsidP="000572DB">
            <w:pPr>
              <w:jc w:val="both"/>
              <w:rPr>
                <w:lang w:val="en-US"/>
              </w:rPr>
            </w:pPr>
            <w:r w:rsidRPr="00C97619">
              <w:t xml:space="preserve">La secțiunea 1.4 </w:t>
            </w:r>
            <w:r w:rsidRPr="00C97619">
              <w:rPr>
                <w:lang w:val="en-US"/>
              </w:rPr>
              <w:t xml:space="preserve">s-au clarificat </w:t>
            </w:r>
            <w:r w:rsidRPr="00C97619">
              <w:t xml:space="preserve">tipurile de solicitanți </w:t>
            </w:r>
            <w:r w:rsidRPr="00C97619">
              <w:rPr>
                <w:lang w:val="en-US"/>
              </w:rPr>
              <w:t>eligibili</w:t>
            </w:r>
            <w:r w:rsidR="00DA1AB3" w:rsidRPr="00C97619">
              <w:rPr>
                <w:lang w:val="en-US"/>
              </w:rPr>
              <w:t>, inclusiv in ceea ce priveste UAT-urile</w:t>
            </w:r>
            <w:r w:rsidRPr="00C97619">
              <w:rPr>
                <w:lang w:val="en-US"/>
              </w:rPr>
              <w:t>.</w:t>
            </w:r>
          </w:p>
          <w:p w14:paraId="4BBE60F1" w14:textId="185FC2F9" w:rsidR="00FA2316" w:rsidRPr="00C97619" w:rsidRDefault="00FA2316" w:rsidP="000572DB">
            <w:pPr>
              <w:jc w:val="both"/>
              <w:rPr>
                <w:b/>
                <w:bCs/>
                <w:lang w:val="en-US"/>
              </w:rPr>
            </w:pPr>
          </w:p>
        </w:tc>
      </w:tr>
      <w:tr w:rsidR="00FA2316" w:rsidRPr="00C97619" w14:paraId="038CE013" w14:textId="77777777" w:rsidTr="00A446F1">
        <w:tc>
          <w:tcPr>
            <w:tcW w:w="421" w:type="dxa"/>
            <w:vMerge/>
          </w:tcPr>
          <w:p w14:paraId="666D230D" w14:textId="77777777" w:rsidR="00FA2316" w:rsidRPr="00C97619" w:rsidRDefault="00FA2316" w:rsidP="000572DB">
            <w:pPr>
              <w:jc w:val="both"/>
              <w:rPr>
                <w:sz w:val="20"/>
                <w:szCs w:val="20"/>
              </w:rPr>
            </w:pPr>
          </w:p>
        </w:tc>
        <w:tc>
          <w:tcPr>
            <w:tcW w:w="1134" w:type="dxa"/>
          </w:tcPr>
          <w:p w14:paraId="03E6855D" w14:textId="77777777" w:rsidR="00FA2316" w:rsidRPr="00C97619" w:rsidRDefault="00FA2316" w:rsidP="000572DB">
            <w:pPr>
              <w:jc w:val="both"/>
              <w:rPr>
                <w:rFonts w:cs="Arial"/>
                <w:iCs/>
                <w:lang w:val="en-US"/>
              </w:rPr>
            </w:pPr>
          </w:p>
        </w:tc>
        <w:tc>
          <w:tcPr>
            <w:tcW w:w="1275" w:type="dxa"/>
            <w:vMerge/>
          </w:tcPr>
          <w:p w14:paraId="3D96F9E2" w14:textId="77777777" w:rsidR="00FA2316" w:rsidRPr="00C97619" w:rsidRDefault="00FA2316" w:rsidP="000572DB">
            <w:pPr>
              <w:jc w:val="both"/>
            </w:pPr>
          </w:p>
        </w:tc>
        <w:tc>
          <w:tcPr>
            <w:tcW w:w="4733" w:type="dxa"/>
          </w:tcPr>
          <w:p w14:paraId="63FD164F" w14:textId="77777777" w:rsidR="00FA2316" w:rsidRPr="00C97619" w:rsidRDefault="00FA2316" w:rsidP="000572DB">
            <w:pPr>
              <w:jc w:val="both"/>
              <w:rPr>
                <w:rFonts w:cs="Helvetica"/>
                <w:lang w:val="en-US"/>
              </w:rPr>
            </w:pPr>
            <w:r w:rsidRPr="00C97619">
              <w:rPr>
                <w:rFonts w:cs="Helvetica"/>
                <w:lang w:val="en-US"/>
              </w:rPr>
              <w:t>2.    Spitalul Judetean de Urgenta Zalau isi desfasoara activitatea in doua locatii diferite din Municipiul Zalau:</w:t>
            </w:r>
          </w:p>
          <w:p w14:paraId="7F4DD247" w14:textId="77777777" w:rsidR="00FA2316" w:rsidRPr="00C97619" w:rsidRDefault="00FA2316" w:rsidP="000572DB">
            <w:pPr>
              <w:jc w:val="both"/>
              <w:rPr>
                <w:rFonts w:cs="Helvetica"/>
                <w:lang w:val="en-US"/>
              </w:rPr>
            </w:pPr>
            <w:r w:rsidRPr="00C97619">
              <w:rPr>
                <w:rFonts w:cs="Helvetica"/>
                <w:lang w:val="en-US"/>
              </w:rPr>
              <w:lastRenderedPageBreak/>
              <w:t>-      Sectiile de infectioase si pneumologie pe str. Tudor Vladimirescu, nr. 24;</w:t>
            </w:r>
          </w:p>
          <w:p w14:paraId="6788D81D" w14:textId="77777777" w:rsidR="00FA2316" w:rsidRPr="00C97619" w:rsidRDefault="00FA2316" w:rsidP="000572DB">
            <w:pPr>
              <w:jc w:val="both"/>
              <w:rPr>
                <w:rFonts w:cs="Helvetica"/>
                <w:lang w:val="en-US"/>
              </w:rPr>
            </w:pPr>
            <w:r w:rsidRPr="00C97619">
              <w:rPr>
                <w:rFonts w:cs="Helvetica"/>
                <w:lang w:val="en-US"/>
              </w:rPr>
              <w:t>-      Sectia ATI in cladirea principala a spitalului situata pe str. Simion Barnutiu, nr. 67.</w:t>
            </w:r>
          </w:p>
          <w:p w14:paraId="07D7C727" w14:textId="77777777" w:rsidR="00FA2316" w:rsidRPr="00C97619" w:rsidRDefault="00FA2316" w:rsidP="000572DB">
            <w:pPr>
              <w:jc w:val="both"/>
              <w:rPr>
                <w:rFonts w:cs="Helvetica"/>
                <w:lang w:val="en-US"/>
              </w:rPr>
            </w:pPr>
          </w:p>
          <w:p w14:paraId="34175E06" w14:textId="77777777" w:rsidR="00FA2316" w:rsidRPr="00C97619" w:rsidRDefault="00FA2316" w:rsidP="000572DB">
            <w:pPr>
              <w:jc w:val="both"/>
              <w:rPr>
                <w:rFonts w:cs="Helvetica"/>
                <w:lang w:val="en-US"/>
              </w:rPr>
            </w:pPr>
            <w:r w:rsidRPr="00C97619">
              <w:rPr>
                <w:rFonts w:cs="Helvetica"/>
                <w:lang w:val="en-US"/>
              </w:rPr>
              <w:t>In conditiile in care pacientii diagnosticati cu coronavirus sunt tratati atat in cadrul celor doua sectii exterioare, cat si in cadrul sectiei ATI (cazurile mai grave), va rugam sa ne precizati daca este eligibil un proiect care sa contina ambele tipuri de proiecte (A si B) si sa includa ambele locatii (sectiile de Pneumologie, Infectioase, dar si sectia ATI)</w:t>
            </w:r>
          </w:p>
          <w:p w14:paraId="7BFFC4E2" w14:textId="1704F428" w:rsidR="00981737" w:rsidRPr="00C97619" w:rsidRDefault="00981737" w:rsidP="000572DB">
            <w:pPr>
              <w:jc w:val="both"/>
              <w:rPr>
                <w:rFonts w:cs="Helvetica"/>
                <w:lang w:val="en-US"/>
              </w:rPr>
            </w:pPr>
          </w:p>
        </w:tc>
        <w:tc>
          <w:tcPr>
            <w:tcW w:w="1363" w:type="dxa"/>
          </w:tcPr>
          <w:p w14:paraId="1E310844" w14:textId="34F5C0AC" w:rsidR="00FA2316" w:rsidRPr="00C97619" w:rsidRDefault="00620633" w:rsidP="000572DB">
            <w:pPr>
              <w:jc w:val="both"/>
              <w:rPr>
                <w:lang w:val="en-US"/>
              </w:rPr>
            </w:pPr>
            <w:r w:rsidRPr="00C97619">
              <w:rPr>
                <w:lang w:val="en-US"/>
              </w:rPr>
              <w:lastRenderedPageBreak/>
              <w:t>GS sectiunea 1.4/sectiunea 1.3</w:t>
            </w:r>
          </w:p>
        </w:tc>
        <w:tc>
          <w:tcPr>
            <w:tcW w:w="1059" w:type="dxa"/>
          </w:tcPr>
          <w:p w14:paraId="5A16DD69" w14:textId="08BD32A1" w:rsidR="00FA2316" w:rsidRPr="00C97619" w:rsidRDefault="00FA2316" w:rsidP="000572DB">
            <w:pPr>
              <w:jc w:val="both"/>
              <w:rPr>
                <w:lang w:val="en-US"/>
              </w:rPr>
            </w:pPr>
          </w:p>
        </w:tc>
        <w:tc>
          <w:tcPr>
            <w:tcW w:w="3725" w:type="dxa"/>
          </w:tcPr>
          <w:p w14:paraId="5184EB39" w14:textId="290D3851" w:rsidR="00DA1AB3" w:rsidRPr="00C97619" w:rsidRDefault="00DA1AB3" w:rsidP="000572DB">
            <w:pPr>
              <w:jc w:val="both"/>
            </w:pPr>
            <w:r w:rsidRPr="00C97619">
              <w:rPr>
                <w:lang w:val="en-US"/>
              </w:rPr>
              <w:t xml:space="preserve">S-au introdus noi prevederi in sectiunile 1.3.1, 1.3.2 cu privire la </w:t>
            </w:r>
            <w:r w:rsidR="005D524D" w:rsidRPr="00C97619">
              <w:rPr>
                <w:lang w:val="en-US"/>
              </w:rPr>
              <w:t>activitatile</w:t>
            </w:r>
            <w:r w:rsidRPr="00C97619">
              <w:rPr>
                <w:lang w:val="en-US"/>
              </w:rPr>
              <w:t xml:space="preserve"> de tip A si B.</w:t>
            </w:r>
          </w:p>
          <w:p w14:paraId="415DD1E7" w14:textId="76D57F7F" w:rsidR="00FA2316" w:rsidRPr="00C97619" w:rsidRDefault="005D524D" w:rsidP="000572DB">
            <w:pPr>
              <w:jc w:val="both"/>
            </w:pPr>
            <w:r w:rsidRPr="00C97619">
              <w:rPr>
                <w:lang w:val="en-US"/>
              </w:rPr>
              <w:lastRenderedPageBreak/>
              <w:t>Conform GS, sectiunea 1.3.1, s</w:t>
            </w:r>
            <w:r w:rsidR="00FA2316" w:rsidRPr="00C97619">
              <w:t>unt eligibile s</w:t>
            </w:r>
            <w:r w:rsidR="00175A6E" w:rsidRPr="00C97619">
              <w:t>tructurile</w:t>
            </w:r>
            <w:r w:rsidR="00FA2316" w:rsidRPr="00C97619">
              <w:t xml:space="preserve"> care utilizează fluide medicale pentru desfășurarea actului medical terapeutic, precum și din structurile mari con</w:t>
            </w:r>
            <w:r w:rsidR="00175A6E" w:rsidRPr="00C97619">
              <w:t>sumatoare de energie electrică</w:t>
            </w:r>
            <w:r w:rsidR="002C5621" w:rsidRPr="00C97619">
              <w:t xml:space="preserve">. </w:t>
            </w:r>
          </w:p>
          <w:p w14:paraId="3A59011F" w14:textId="7F4AA3C6" w:rsidR="00175A6E" w:rsidRPr="00C97619" w:rsidRDefault="00175A6E" w:rsidP="000572DB">
            <w:pPr>
              <w:jc w:val="both"/>
            </w:pPr>
            <w:r w:rsidRPr="00C97619">
              <w:t>Se vor prezenta justificări la nivel de proiect.</w:t>
            </w:r>
          </w:p>
        </w:tc>
      </w:tr>
      <w:tr w:rsidR="002C5621" w:rsidRPr="00C97619" w14:paraId="6967ACD3" w14:textId="77777777" w:rsidTr="00A446F1">
        <w:tc>
          <w:tcPr>
            <w:tcW w:w="421" w:type="dxa"/>
          </w:tcPr>
          <w:p w14:paraId="4E7CFC43" w14:textId="77777777" w:rsidR="002C5621" w:rsidRPr="00C97619" w:rsidRDefault="002C5621" w:rsidP="000572DB">
            <w:pPr>
              <w:jc w:val="both"/>
              <w:rPr>
                <w:sz w:val="20"/>
                <w:szCs w:val="20"/>
              </w:rPr>
            </w:pPr>
            <w:r w:rsidRPr="00C97619">
              <w:rPr>
                <w:sz w:val="20"/>
                <w:szCs w:val="20"/>
              </w:rPr>
              <w:lastRenderedPageBreak/>
              <w:t>16</w:t>
            </w:r>
          </w:p>
        </w:tc>
        <w:tc>
          <w:tcPr>
            <w:tcW w:w="1134" w:type="dxa"/>
          </w:tcPr>
          <w:p w14:paraId="2BE67B7F" w14:textId="77777777" w:rsidR="002C5621" w:rsidRPr="00C97619" w:rsidRDefault="002C5621" w:rsidP="000572DB">
            <w:pPr>
              <w:jc w:val="both"/>
              <w:rPr>
                <w:rFonts w:cs="Arial"/>
                <w:iCs/>
                <w:lang w:val="en-US"/>
              </w:rPr>
            </w:pPr>
            <w:r w:rsidRPr="00C97619">
              <w:rPr>
                <w:rFonts w:cs="Arial"/>
                <w:iCs/>
                <w:lang w:val="en-US"/>
              </w:rPr>
              <w:t>Consiliul Judetean Maramures</w:t>
            </w:r>
          </w:p>
        </w:tc>
        <w:tc>
          <w:tcPr>
            <w:tcW w:w="1275" w:type="dxa"/>
          </w:tcPr>
          <w:p w14:paraId="441C72DB" w14:textId="77777777" w:rsidR="002C5621" w:rsidRPr="00C97619" w:rsidRDefault="002C5621" w:rsidP="000572DB">
            <w:pPr>
              <w:jc w:val="both"/>
            </w:pPr>
            <w:r w:rsidRPr="00C97619">
              <w:t>Email/Adresa 4049/4.03.2021</w:t>
            </w:r>
          </w:p>
        </w:tc>
        <w:tc>
          <w:tcPr>
            <w:tcW w:w="4733" w:type="dxa"/>
          </w:tcPr>
          <w:p w14:paraId="126F0C7C" w14:textId="77777777" w:rsidR="002C5621" w:rsidRPr="00C97619" w:rsidRDefault="002C5621" w:rsidP="000572DB">
            <w:pPr>
              <w:jc w:val="both"/>
              <w:rPr>
                <w:rFonts w:cs="Helvetica"/>
                <w:lang w:val="en-US"/>
              </w:rPr>
            </w:pPr>
            <w:r w:rsidRPr="00C97619">
              <w:rPr>
                <w:rFonts w:cs="Helvetica"/>
                <w:lang w:val="en-US"/>
              </w:rPr>
              <w:t xml:space="preserve">Va solicitam prin prezenta includerea in cadrul GS, sectiunea 1.4 Tipuri de solicitanti, si a spitalelor judetene de urgenta/spitalelor de urgenta, avand in vedere ca in conformitate cu Ordonanta de Urgenta nr. 70/2020 privind reglementarea unor masuri, incepand cu data de 15 mai 2020, in contextul situatiei epidemiologice determinate de raspandirea coronavirusului SARS-CoV-2 si </w:t>
            </w:r>
            <w:proofErr w:type="gramStart"/>
            <w:r w:rsidRPr="00C97619">
              <w:rPr>
                <w:rFonts w:cs="Helvetica"/>
                <w:lang w:val="en-US"/>
              </w:rPr>
              <w:t>a</w:t>
            </w:r>
            <w:proofErr w:type="gramEnd"/>
            <w:r w:rsidRPr="00C97619">
              <w:rPr>
                <w:rFonts w:cs="Helvetica"/>
                <w:lang w:val="en-US"/>
              </w:rPr>
              <w:t xml:space="preserve"> ordinului nr. 555/2020 privind aprobarea Planului de masuri pentru pregatirea spitalelor in contextulepidemiei de coronavirus COVID-19, aceste spitale furnizeaza persoanelor care se adreseaza, servicii de triaj, internare pe sectii tampon si ATI.</w:t>
            </w:r>
          </w:p>
          <w:p w14:paraId="493EAB1E" w14:textId="77777777" w:rsidR="002C5621" w:rsidRPr="00C97619" w:rsidRDefault="002C5621" w:rsidP="000572DB">
            <w:pPr>
              <w:jc w:val="both"/>
              <w:rPr>
                <w:rFonts w:cs="Helvetica"/>
                <w:lang w:val="en-US"/>
              </w:rPr>
            </w:pPr>
            <w:r w:rsidRPr="00C97619">
              <w:rPr>
                <w:rFonts w:cs="Helvetica"/>
                <w:lang w:val="en-US"/>
              </w:rPr>
              <w:t xml:space="preserve">Consideram ca aceasta extindere a tipului de beneficiari eligibili la finantare ar duce la consolidarea infrastructurii medicale pentru a </w:t>
            </w:r>
            <w:r w:rsidRPr="00C97619">
              <w:rPr>
                <w:rFonts w:cs="Helvetica"/>
                <w:lang w:val="en-US"/>
              </w:rPr>
              <w:lastRenderedPageBreak/>
              <w:t>face fata provocarilor legate de combaterea epidemiei de COVID-19.</w:t>
            </w:r>
          </w:p>
        </w:tc>
        <w:tc>
          <w:tcPr>
            <w:tcW w:w="1363" w:type="dxa"/>
          </w:tcPr>
          <w:p w14:paraId="04376EFA" w14:textId="3B0D9578" w:rsidR="002C5621" w:rsidRPr="00C97619" w:rsidRDefault="008060B1" w:rsidP="000572DB">
            <w:pPr>
              <w:jc w:val="both"/>
            </w:pPr>
            <w:r w:rsidRPr="00C97619">
              <w:lastRenderedPageBreak/>
              <w:t>GS secțiunea 1.4</w:t>
            </w:r>
          </w:p>
        </w:tc>
        <w:tc>
          <w:tcPr>
            <w:tcW w:w="1059" w:type="dxa"/>
          </w:tcPr>
          <w:p w14:paraId="5DA90E76" w14:textId="77891635" w:rsidR="002C5621" w:rsidRPr="00C97619" w:rsidRDefault="002C5621" w:rsidP="000572DB">
            <w:pPr>
              <w:jc w:val="both"/>
            </w:pPr>
          </w:p>
        </w:tc>
        <w:tc>
          <w:tcPr>
            <w:tcW w:w="3725" w:type="dxa"/>
          </w:tcPr>
          <w:p w14:paraId="674978AB" w14:textId="77777777" w:rsidR="005D524D" w:rsidRPr="00C97619" w:rsidRDefault="005D524D" w:rsidP="000572DB">
            <w:pPr>
              <w:jc w:val="both"/>
              <w:rPr>
                <w:lang w:val="en-US"/>
              </w:rPr>
            </w:pPr>
            <w:r w:rsidRPr="00C97619">
              <w:rPr>
                <w:lang w:val="en-US"/>
              </w:rPr>
              <w:t>Lista beneficiarilor eligibili se regaseste in sectiunea 1.4 revizuita.</w:t>
            </w:r>
          </w:p>
          <w:p w14:paraId="08A7194F" w14:textId="77777777" w:rsidR="005D524D" w:rsidRPr="00C97619" w:rsidRDefault="005D524D" w:rsidP="000572DB">
            <w:pPr>
              <w:jc w:val="both"/>
            </w:pPr>
          </w:p>
          <w:p w14:paraId="6480850C" w14:textId="0D828F5E" w:rsidR="00620633" w:rsidRPr="00C97619" w:rsidRDefault="005D524D" w:rsidP="000572DB">
            <w:pPr>
              <w:jc w:val="both"/>
            </w:pPr>
            <w:r w:rsidRPr="00C97619">
              <w:rPr>
                <w:bCs/>
              </w:rPr>
              <w:t>Finantarea se acorda spitalelor care gestioneaza COVID desemnate prin OM 555/2020, cu modificarile si completarile ulterioare.</w:t>
            </w:r>
          </w:p>
          <w:p w14:paraId="43EBB855" w14:textId="64C2CE4E" w:rsidR="00BB444C" w:rsidRPr="00C97619" w:rsidRDefault="00BB444C" w:rsidP="000572DB">
            <w:pPr>
              <w:jc w:val="both"/>
              <w:rPr>
                <w:lang w:val="en-US"/>
              </w:rPr>
            </w:pPr>
          </w:p>
          <w:p w14:paraId="4BB49291" w14:textId="3029854D" w:rsidR="00620633" w:rsidRPr="00C97619" w:rsidRDefault="00620633" w:rsidP="000572DB">
            <w:pPr>
              <w:jc w:val="both"/>
              <w:rPr>
                <w:lang w:val="en-US"/>
              </w:rPr>
            </w:pPr>
          </w:p>
        </w:tc>
      </w:tr>
      <w:tr w:rsidR="00F32A72" w:rsidRPr="00C97619" w14:paraId="7975362F" w14:textId="77777777" w:rsidTr="00A446F1">
        <w:tc>
          <w:tcPr>
            <w:tcW w:w="421" w:type="dxa"/>
            <w:vMerge w:val="restart"/>
          </w:tcPr>
          <w:p w14:paraId="495E06EC" w14:textId="77777777" w:rsidR="00F32A72" w:rsidRPr="00C97619" w:rsidRDefault="00F32A72" w:rsidP="000572DB">
            <w:pPr>
              <w:jc w:val="both"/>
              <w:rPr>
                <w:sz w:val="20"/>
                <w:szCs w:val="20"/>
              </w:rPr>
            </w:pPr>
            <w:r w:rsidRPr="00C97619">
              <w:rPr>
                <w:sz w:val="20"/>
                <w:szCs w:val="20"/>
              </w:rPr>
              <w:lastRenderedPageBreak/>
              <w:t>17</w:t>
            </w:r>
          </w:p>
        </w:tc>
        <w:tc>
          <w:tcPr>
            <w:tcW w:w="1134" w:type="dxa"/>
            <w:vMerge w:val="restart"/>
          </w:tcPr>
          <w:p w14:paraId="373C77A2" w14:textId="77777777" w:rsidR="00F32A72" w:rsidRPr="00C97619" w:rsidRDefault="00F32A72" w:rsidP="000572DB">
            <w:pPr>
              <w:jc w:val="both"/>
              <w:rPr>
                <w:rFonts w:cs="Arial"/>
                <w:iCs/>
                <w:lang w:val="en-US"/>
              </w:rPr>
            </w:pPr>
            <w:r w:rsidRPr="00C97619">
              <w:rPr>
                <w:rFonts w:cs="Arial"/>
                <w:iCs/>
                <w:lang w:val="en-US"/>
              </w:rPr>
              <w:t>Kuboconsulting</w:t>
            </w:r>
          </w:p>
        </w:tc>
        <w:tc>
          <w:tcPr>
            <w:tcW w:w="1275" w:type="dxa"/>
            <w:vMerge w:val="restart"/>
          </w:tcPr>
          <w:p w14:paraId="25C64AE9" w14:textId="504A26FC" w:rsidR="00F32A72" w:rsidRPr="00C97619" w:rsidRDefault="00F32A72" w:rsidP="000572DB">
            <w:pPr>
              <w:jc w:val="both"/>
            </w:pPr>
            <w:r w:rsidRPr="00C97619">
              <w:t>Email</w:t>
            </w:r>
            <w:r w:rsidR="004B5545" w:rsidRPr="00C97619">
              <w:rPr>
                <w:lang w:val="en-US"/>
              </w:rPr>
              <w:t xml:space="preserve"> </w:t>
            </w:r>
            <w:r w:rsidRPr="00C97619">
              <w:t>4.03.2021</w:t>
            </w:r>
          </w:p>
        </w:tc>
        <w:tc>
          <w:tcPr>
            <w:tcW w:w="4733" w:type="dxa"/>
          </w:tcPr>
          <w:p w14:paraId="433483F1" w14:textId="77777777" w:rsidR="00F32A72" w:rsidRPr="00C97619" w:rsidRDefault="00F32A72" w:rsidP="000572DB">
            <w:pPr>
              <w:jc w:val="both"/>
              <w:rPr>
                <w:rFonts w:cs="Helvetica"/>
                <w:lang w:val="en-US"/>
              </w:rPr>
            </w:pPr>
            <w:r w:rsidRPr="00C97619">
              <w:rPr>
                <w:rFonts w:cs="Helvetica"/>
                <w:lang w:val="en-US"/>
              </w:rPr>
              <w:t>Propunere:</w:t>
            </w:r>
          </w:p>
          <w:p w14:paraId="50B69056" w14:textId="77777777" w:rsidR="00F32A72" w:rsidRPr="00C97619" w:rsidRDefault="00F32A72" w:rsidP="000572DB">
            <w:pPr>
              <w:jc w:val="both"/>
              <w:rPr>
                <w:rFonts w:cs="Helvetica"/>
                <w:lang w:val="en-US"/>
              </w:rPr>
            </w:pPr>
            <w:proofErr w:type="gramStart"/>
            <w:r w:rsidRPr="00C97619">
              <w:rPr>
                <w:rFonts w:cs="Helvetica"/>
                <w:lang w:val="en-US"/>
              </w:rPr>
              <w:t>1.Valoarea</w:t>
            </w:r>
            <w:proofErr w:type="gramEnd"/>
            <w:r w:rsidRPr="00C97619">
              <w:rPr>
                <w:rFonts w:cs="Helvetica"/>
                <w:lang w:val="en-US"/>
              </w:rPr>
              <w:t xml:space="preserve"> maximă a finanțării pentru proiectele de tip A este de 100.000 de euro. </w:t>
            </w:r>
          </w:p>
          <w:p w14:paraId="06CC20A4" w14:textId="77777777" w:rsidR="00F32A72" w:rsidRPr="00C97619" w:rsidRDefault="00F32A72" w:rsidP="000572DB">
            <w:pPr>
              <w:jc w:val="both"/>
              <w:rPr>
                <w:rFonts w:cs="Helvetica"/>
                <w:lang w:val="en-US"/>
              </w:rPr>
            </w:pPr>
            <w:r w:rsidRPr="00C97619">
              <w:rPr>
                <w:rFonts w:cs="Helvetica"/>
                <w:lang w:val="en-US"/>
              </w:rPr>
              <w:t xml:space="preserve">Valoarea maximă a finanțării pentru proiectele de tip B este de 10.000.000 de euro. </w:t>
            </w:r>
          </w:p>
          <w:p w14:paraId="600CEE8C" w14:textId="77777777" w:rsidR="00F32A72" w:rsidRPr="00C97619" w:rsidRDefault="00F32A72" w:rsidP="000572DB">
            <w:pPr>
              <w:jc w:val="both"/>
              <w:rPr>
                <w:rFonts w:cs="Helvetica"/>
                <w:lang w:val="en-US"/>
              </w:rPr>
            </w:pPr>
            <w:r w:rsidRPr="00C97619">
              <w:rPr>
                <w:rFonts w:cs="Helvetica"/>
                <w:lang w:val="en-US"/>
              </w:rPr>
              <w:t>Valoarea maximă a finanțării pentru proiecte unice care vizează ambele tipuri A și B este de 10.100.000 euro.</w:t>
            </w:r>
          </w:p>
          <w:p w14:paraId="6B2848D3" w14:textId="77777777" w:rsidR="00F32A72" w:rsidRPr="00C97619" w:rsidRDefault="00F32A72" w:rsidP="000572DB">
            <w:pPr>
              <w:jc w:val="both"/>
              <w:rPr>
                <w:rFonts w:cs="Helvetica"/>
                <w:lang w:val="en-US"/>
              </w:rPr>
            </w:pPr>
          </w:p>
          <w:p w14:paraId="037EA9F0" w14:textId="77777777" w:rsidR="00F32A72" w:rsidRPr="00C97619" w:rsidRDefault="00F32A72" w:rsidP="000572DB">
            <w:pPr>
              <w:jc w:val="both"/>
              <w:rPr>
                <w:rFonts w:cs="Helvetica"/>
                <w:lang w:val="en-US"/>
              </w:rPr>
            </w:pPr>
            <w:r w:rsidRPr="00C97619">
              <w:rPr>
                <w:rFonts w:cs="Helvetica"/>
                <w:lang w:val="en-US"/>
              </w:rPr>
              <w:t>Justificare:</w:t>
            </w:r>
          </w:p>
          <w:p w14:paraId="2D4A033A" w14:textId="77777777" w:rsidR="00F32A72" w:rsidRPr="00C97619" w:rsidRDefault="00F32A72" w:rsidP="000572DB">
            <w:pPr>
              <w:jc w:val="both"/>
              <w:rPr>
                <w:rFonts w:cs="Helvetica"/>
                <w:lang w:val="en-US"/>
              </w:rPr>
            </w:pPr>
            <w:r w:rsidRPr="00C97619">
              <w:rPr>
                <w:rFonts w:cs="Helvetica"/>
                <w:lang w:val="en-US"/>
              </w:rPr>
              <w:t>Propunem modificarea valorii maxime pentru proiectele de tip B la maxim 10.000.000 euro deoarece apreciem ca valoarea de 1.500.000 euro propusa initial in cererea de finantare este subdimensionata din perspectiva urmatoarelor considerente:</w:t>
            </w:r>
          </w:p>
          <w:p w14:paraId="0B6A93E7" w14:textId="77777777" w:rsidR="00F32A72" w:rsidRPr="00C97619" w:rsidRDefault="00F32A72" w:rsidP="000572DB">
            <w:pPr>
              <w:jc w:val="both"/>
              <w:rPr>
                <w:rFonts w:cs="Helvetica"/>
                <w:lang w:val="en-US"/>
              </w:rPr>
            </w:pPr>
          </w:p>
          <w:p w14:paraId="12B8B181" w14:textId="77777777" w:rsidR="00F32A72" w:rsidRPr="00C97619" w:rsidRDefault="00F32A72" w:rsidP="000572DB">
            <w:pPr>
              <w:jc w:val="both"/>
              <w:rPr>
                <w:rFonts w:cs="Helvetica"/>
                <w:lang w:val="en-US"/>
              </w:rPr>
            </w:pPr>
            <w:r w:rsidRPr="00C97619">
              <w:rPr>
                <w:rFonts w:cs="Helvetica"/>
                <w:lang w:val="en-US"/>
              </w:rPr>
              <w:t>1. Valoarea proiectelor de tip B se stabileste pe baza unei documentatii tehnico – economice (proiecte tehnice cu detalii de executie faza PTh-DDE), in urma unei evaluari a instalatiilor existente, in functie de dimensiunea unitatii medicale beneficiare;</w:t>
            </w:r>
          </w:p>
          <w:p w14:paraId="527E5843" w14:textId="77777777" w:rsidR="00F32A72" w:rsidRPr="00C97619" w:rsidRDefault="00F32A72" w:rsidP="000572DB">
            <w:pPr>
              <w:jc w:val="both"/>
              <w:rPr>
                <w:rFonts w:cs="Helvetica"/>
                <w:lang w:val="en-US"/>
              </w:rPr>
            </w:pPr>
          </w:p>
          <w:p w14:paraId="540CD73C" w14:textId="77777777" w:rsidR="00F32A72" w:rsidRPr="00C97619" w:rsidRDefault="00F32A72" w:rsidP="000572DB">
            <w:pPr>
              <w:jc w:val="both"/>
              <w:rPr>
                <w:rFonts w:cs="Helvetica"/>
                <w:lang w:val="en-US"/>
              </w:rPr>
            </w:pPr>
            <w:r w:rsidRPr="00C97619">
              <w:rPr>
                <w:rFonts w:cs="Helvetica"/>
                <w:lang w:val="en-US"/>
              </w:rPr>
              <w:t>2. Bugetarea trebuie dimensionata pornind de la sursa principala pana la consumatorul final, dupa cum urmeaza:</w:t>
            </w:r>
          </w:p>
          <w:p w14:paraId="0BA9EAEC" w14:textId="77777777" w:rsidR="00F32A72" w:rsidRPr="00C97619" w:rsidRDefault="00F32A72" w:rsidP="000572DB">
            <w:pPr>
              <w:jc w:val="both"/>
              <w:rPr>
                <w:rFonts w:cs="Helvetica"/>
                <w:lang w:val="en-US"/>
              </w:rPr>
            </w:pPr>
            <w:r w:rsidRPr="00C97619">
              <w:rPr>
                <w:rFonts w:cs="Helvetica"/>
                <w:lang w:val="en-US"/>
              </w:rPr>
              <w:t>A. SURSE</w:t>
            </w:r>
          </w:p>
          <w:p w14:paraId="10A61636" w14:textId="77777777" w:rsidR="00F32A72" w:rsidRPr="00C97619" w:rsidRDefault="00F32A72" w:rsidP="000572DB">
            <w:pPr>
              <w:jc w:val="both"/>
              <w:rPr>
                <w:rFonts w:cs="Helvetica"/>
                <w:lang w:val="en-US"/>
              </w:rPr>
            </w:pPr>
            <w:r w:rsidRPr="00C97619">
              <w:rPr>
                <w:rFonts w:cs="Helvetica"/>
                <w:lang w:val="en-US"/>
              </w:rPr>
              <w:t xml:space="preserve">A1. POST DE TRANSFORMARE SAU TABLOUL ELECTRIC GENERAL AL </w:t>
            </w:r>
            <w:r w:rsidRPr="00C97619">
              <w:rPr>
                <w:rFonts w:cs="Helvetica"/>
                <w:lang w:val="en-US"/>
              </w:rPr>
              <w:lastRenderedPageBreak/>
              <w:t>POSTULUI DE TRANSFORMARE, DUPA CAZ. In functie de gradul de uzura fizic si moral, se recomanda inlocuirea acestor surse deoarece suprasolicitate pot fi surse cauzatoare de incendii sau pot ceda cauzand disfunctionalitati majore cu pierderi de vieti omenesti.</w:t>
            </w:r>
          </w:p>
          <w:p w14:paraId="4EAECB1E" w14:textId="77777777" w:rsidR="00F32A72" w:rsidRPr="00C97619" w:rsidRDefault="00F32A72" w:rsidP="000572DB">
            <w:pPr>
              <w:jc w:val="both"/>
              <w:rPr>
                <w:rFonts w:cs="Helvetica"/>
                <w:lang w:val="en-US"/>
              </w:rPr>
            </w:pPr>
            <w:r w:rsidRPr="00C97619">
              <w:rPr>
                <w:rFonts w:cs="Helvetica"/>
                <w:lang w:val="en-US"/>
              </w:rPr>
              <w:t xml:space="preserve">A2. SISTEMUL DE FLUIDE MEDICALE. Sursele, in acest caz, sunt subdimensionate neavand capacittatea de sustinere a sistemului actual. In cazul unor situatii de criza, cu victime multiple pe perioade indelungate </w:t>
            </w:r>
            <w:proofErr w:type="gramStart"/>
            <w:r w:rsidRPr="00C97619">
              <w:rPr>
                <w:rFonts w:cs="Helvetica"/>
                <w:lang w:val="en-US"/>
              </w:rPr>
              <w:t>de  timp</w:t>
            </w:r>
            <w:proofErr w:type="gramEnd"/>
            <w:r w:rsidRPr="00C97619">
              <w:rPr>
                <w:rFonts w:cs="Helvetica"/>
                <w:lang w:val="en-US"/>
              </w:rPr>
              <w:t xml:space="preserve">, aceste unitati sunt suprasolicitate. Se recomanda inlocuirea/extinderea celor exietente dupa o evaluare a situatiei existente la fiecare locatie. </w:t>
            </w:r>
          </w:p>
          <w:p w14:paraId="22B30BE7" w14:textId="77777777" w:rsidR="00F32A72" w:rsidRPr="00C97619" w:rsidRDefault="00F32A72" w:rsidP="000572DB">
            <w:pPr>
              <w:jc w:val="both"/>
              <w:rPr>
                <w:rFonts w:cs="Helvetica"/>
                <w:lang w:val="en-US"/>
              </w:rPr>
            </w:pPr>
            <w:r w:rsidRPr="00C97619">
              <w:rPr>
                <w:rFonts w:cs="Helvetica"/>
                <w:lang w:val="en-US"/>
              </w:rPr>
              <w:t>A3. UNITATI DE TRATARE AER (SISTEME DE VENTILARE SI CLIMATIZARE). Unitatile medicale detin sisteme partiale care permit aceste facilitati pentru anumite zone din unitatea medicala. Pentru aducerea in norme a unitatilor medicale se propune crearea de surse noi pentru tratarea si conditionare aerului pentru intreaga unitate medicala.</w:t>
            </w:r>
          </w:p>
          <w:p w14:paraId="49DC53C4" w14:textId="77777777" w:rsidR="00F32A72" w:rsidRPr="00C97619" w:rsidRDefault="00F32A72" w:rsidP="000572DB">
            <w:pPr>
              <w:jc w:val="both"/>
              <w:rPr>
                <w:rFonts w:cs="Helvetica"/>
                <w:lang w:val="en-US"/>
              </w:rPr>
            </w:pPr>
            <w:r w:rsidRPr="00C97619">
              <w:rPr>
                <w:rFonts w:cs="Helvetica"/>
                <w:lang w:val="en-US"/>
              </w:rPr>
              <w:t>B. DISTRIBUTIA GENERALA</w:t>
            </w:r>
          </w:p>
          <w:p w14:paraId="24865E8C" w14:textId="77777777" w:rsidR="00F32A72" w:rsidRPr="00C97619" w:rsidRDefault="00F32A72" w:rsidP="000572DB">
            <w:pPr>
              <w:jc w:val="both"/>
              <w:rPr>
                <w:rFonts w:cs="Helvetica"/>
                <w:lang w:val="en-US"/>
              </w:rPr>
            </w:pPr>
            <w:r w:rsidRPr="00C97619">
              <w:rPr>
                <w:rFonts w:cs="Helvetica"/>
                <w:lang w:val="en-US"/>
              </w:rPr>
              <w:t>B1. DISTRIBUTIA ELECTRICA</w:t>
            </w:r>
          </w:p>
          <w:p w14:paraId="51E5DA41" w14:textId="77777777" w:rsidR="00F32A72" w:rsidRPr="00C97619" w:rsidRDefault="00F32A72" w:rsidP="000572DB">
            <w:pPr>
              <w:jc w:val="both"/>
              <w:rPr>
                <w:rFonts w:cs="Helvetica"/>
                <w:lang w:val="en-US"/>
              </w:rPr>
            </w:pPr>
            <w:r w:rsidRPr="00C97619">
              <w:rPr>
                <w:rFonts w:cs="Helvetica"/>
                <w:lang w:val="en-US"/>
              </w:rPr>
              <w:t xml:space="preserve">Se propune inlocuirea sistemului de distributie </w:t>
            </w:r>
            <w:proofErr w:type="gramStart"/>
            <w:r w:rsidRPr="00C97619">
              <w:rPr>
                <w:rFonts w:cs="Helvetica"/>
                <w:lang w:val="en-US"/>
              </w:rPr>
              <w:t>a</w:t>
            </w:r>
            <w:proofErr w:type="gramEnd"/>
            <w:r w:rsidRPr="00C97619">
              <w:rPr>
                <w:rFonts w:cs="Helvetica"/>
                <w:lang w:val="en-US"/>
              </w:rPr>
              <w:t xml:space="preserve"> energiei electrice (marea majoritate a unitatilor medicale au sisteme de distributie realizate neconforme, traseele noi de extindere a retelei nu corespund normelor actuale) cu un </w:t>
            </w:r>
            <w:r w:rsidRPr="00C97619">
              <w:rPr>
                <w:rFonts w:cs="Helvetica"/>
                <w:lang w:val="en-US"/>
              </w:rPr>
              <w:lastRenderedPageBreak/>
              <w:t>sistem unitar centralizat care sa permita flexibilitatea in timp si asigurarea tuturor modificarilor ulterioare.</w:t>
            </w:r>
          </w:p>
          <w:p w14:paraId="79F2CEB2" w14:textId="77777777" w:rsidR="00F32A72" w:rsidRPr="00C97619" w:rsidRDefault="00F32A72" w:rsidP="000572DB">
            <w:pPr>
              <w:jc w:val="both"/>
              <w:rPr>
                <w:rFonts w:cs="Helvetica"/>
                <w:lang w:val="en-US"/>
              </w:rPr>
            </w:pPr>
            <w:r w:rsidRPr="00C97619">
              <w:rPr>
                <w:rFonts w:cs="Helvetica"/>
                <w:lang w:val="en-US"/>
              </w:rPr>
              <w:t>B2. DISTRIBUTIA GENERALA DE FLUIDE MEDICALE</w:t>
            </w:r>
          </w:p>
          <w:p w14:paraId="72F06FC2" w14:textId="77777777" w:rsidR="00F32A72" w:rsidRPr="00C97619" w:rsidRDefault="00F32A72" w:rsidP="000572DB">
            <w:pPr>
              <w:jc w:val="both"/>
              <w:rPr>
                <w:rFonts w:cs="Helvetica"/>
                <w:lang w:val="en-US"/>
              </w:rPr>
            </w:pPr>
            <w:r w:rsidRPr="00C97619">
              <w:rPr>
                <w:rFonts w:cs="Helvetica"/>
                <w:lang w:val="en-US"/>
              </w:rPr>
              <w:t>Marea majoritate a unitatilor spitalicesti existente beneficiaza de o infrastructura de fluide medicale ce are la baza sistemul vechi extins si completat in functie de solicitarile venite in urma unor nevoi de moment. Sistemele sunt vechi si contaminate si nu mai respecta cerintele legale. Se recomanda inlocuirea sistemului de distributie de la sursa pana la ultimul nivel al unitatii spitalicesti.</w:t>
            </w:r>
          </w:p>
          <w:p w14:paraId="0CFC514D" w14:textId="77777777" w:rsidR="00F32A72" w:rsidRPr="00C97619" w:rsidRDefault="00F32A72" w:rsidP="000572DB">
            <w:pPr>
              <w:jc w:val="both"/>
              <w:rPr>
                <w:rFonts w:cs="Helvetica"/>
                <w:lang w:val="en-US"/>
              </w:rPr>
            </w:pPr>
            <w:r w:rsidRPr="00C97619">
              <w:rPr>
                <w:rFonts w:cs="Helvetica"/>
                <w:lang w:val="en-US"/>
              </w:rPr>
              <w:t>B3. DISTRIBUTIA GENERALA A SISTEMULUI DE VENTILARE – CLIMATIZARE</w:t>
            </w:r>
          </w:p>
          <w:p w14:paraId="46C7B922" w14:textId="77777777" w:rsidR="00F32A72" w:rsidRPr="00C97619" w:rsidRDefault="00F32A72" w:rsidP="000572DB">
            <w:pPr>
              <w:jc w:val="both"/>
              <w:rPr>
                <w:rFonts w:cs="Helvetica"/>
                <w:lang w:val="en-US"/>
              </w:rPr>
            </w:pPr>
            <w:r w:rsidRPr="00C97619">
              <w:rPr>
                <w:rFonts w:cs="Helvetica"/>
                <w:lang w:val="en-US"/>
              </w:rPr>
              <w:t>Sistemul actual de ventilare, acolo unde exista, este uzat moral sau invechit, contaminat si nu mai corespunde mormelor de siguranta si sanatate. Se propune inlocuitea lui pe toata zona unitatii medicale. Din aceasta distributie principala se poate realiza o distributie secundara in functie de necesitatile fiecarei sectii. Sistemele actuale nu respecta norme de securitate la incendiu si nu izoleaza la foc anumite compartimente pentru a limita propagarea focului in caz de urgenta.</w:t>
            </w:r>
          </w:p>
          <w:p w14:paraId="77163619" w14:textId="77777777" w:rsidR="00F32A72" w:rsidRPr="00C97619" w:rsidRDefault="00F32A72" w:rsidP="000572DB">
            <w:pPr>
              <w:jc w:val="both"/>
              <w:rPr>
                <w:rFonts w:cs="Helvetica"/>
                <w:lang w:val="en-US"/>
              </w:rPr>
            </w:pPr>
            <w:r w:rsidRPr="00C97619">
              <w:rPr>
                <w:rFonts w:cs="Helvetica"/>
                <w:lang w:val="en-US"/>
              </w:rPr>
              <w:t>C. DISTRIBUTIA SECUNDARA</w:t>
            </w:r>
          </w:p>
          <w:p w14:paraId="2A265ABD" w14:textId="77777777" w:rsidR="00F32A72" w:rsidRPr="00C97619" w:rsidRDefault="00F32A72" w:rsidP="000572DB">
            <w:pPr>
              <w:jc w:val="both"/>
              <w:rPr>
                <w:rFonts w:cs="Helvetica"/>
                <w:lang w:val="en-US"/>
              </w:rPr>
            </w:pPr>
            <w:r w:rsidRPr="00C97619">
              <w:rPr>
                <w:rFonts w:cs="Helvetica"/>
                <w:lang w:val="en-US"/>
              </w:rPr>
              <w:t xml:space="preserve">C1. Se propune inlocuirea sistemului de distributie electrica secundara (iluminat interior, prize si circuite de forta de la tablourile </w:t>
            </w:r>
            <w:r w:rsidRPr="00C97619">
              <w:rPr>
                <w:rFonts w:cs="Helvetica"/>
                <w:lang w:val="en-US"/>
              </w:rPr>
              <w:lastRenderedPageBreak/>
              <w:t>secundare de palier sau etaj pana la ultimul consumator, inclusiv inlocuirea aparatajului terminal) cu un sistem flexibil si fiabil cu durata de viata mai mare, cu un impact in zona de intretinere, repectand cerintele legislative actuale, utilizand materiale de ultima generatie, reducand astfel impactul de intretinere si implicarea factorului uman.</w:t>
            </w:r>
          </w:p>
          <w:p w14:paraId="1C73CFAA" w14:textId="77777777" w:rsidR="00F32A72" w:rsidRPr="00C97619" w:rsidRDefault="00F32A72" w:rsidP="000572DB">
            <w:pPr>
              <w:jc w:val="both"/>
              <w:rPr>
                <w:rFonts w:cs="Helvetica"/>
                <w:lang w:val="en-US"/>
              </w:rPr>
            </w:pPr>
            <w:r w:rsidRPr="00C97619">
              <w:rPr>
                <w:rFonts w:cs="Helvetica"/>
                <w:lang w:val="en-US"/>
              </w:rPr>
              <w:t>C2. Se propune inlocuirea sistemului de distributie secundara de la coloanele principale pana la zonele de utilizare (Bloc operator, zone ATI, Saloane pacienti). De asemenea, sistemele actuale sunt uzate fizic si moral, sunt generatoare de incendii si infectii intraspitalicesti, fiind contaminate.</w:t>
            </w:r>
          </w:p>
          <w:p w14:paraId="21F27FC8" w14:textId="77777777" w:rsidR="00F32A72" w:rsidRPr="00C97619" w:rsidRDefault="00F32A72" w:rsidP="000572DB">
            <w:pPr>
              <w:jc w:val="both"/>
              <w:rPr>
                <w:rFonts w:cs="Helvetica"/>
                <w:lang w:val="en-US"/>
              </w:rPr>
            </w:pPr>
            <w:r w:rsidRPr="00C97619">
              <w:rPr>
                <w:rFonts w:cs="Helvetica"/>
                <w:lang w:val="en-US"/>
              </w:rPr>
              <w:t>C3. Se propune inlocuirea sistemelor actuale cu unele noi, astfel incat sa fie integrate in sistemul de baza si sa confere o comanda si un control mai bun al parametrilor de aer oferiti pacientilor in diferite zone ale unitatilor medicale.</w:t>
            </w:r>
          </w:p>
          <w:p w14:paraId="6F1CD905" w14:textId="77777777" w:rsidR="00F32A72" w:rsidRPr="00C97619" w:rsidRDefault="00F32A72" w:rsidP="000572DB">
            <w:pPr>
              <w:jc w:val="both"/>
              <w:rPr>
                <w:rFonts w:cs="Helvetica"/>
                <w:lang w:val="en-US"/>
              </w:rPr>
            </w:pPr>
          </w:p>
          <w:p w14:paraId="40BE8BF4" w14:textId="77777777" w:rsidR="00F32A72" w:rsidRPr="00C97619" w:rsidRDefault="00F32A72" w:rsidP="000572DB">
            <w:pPr>
              <w:jc w:val="both"/>
              <w:rPr>
                <w:rFonts w:cs="Helvetica"/>
                <w:lang w:val="en-US"/>
              </w:rPr>
            </w:pPr>
            <w:r w:rsidRPr="00C97619">
              <w:rPr>
                <w:rFonts w:cs="Helvetica"/>
                <w:lang w:val="en-US"/>
              </w:rPr>
              <w:t xml:space="preserve">D. DESFACERI, REPARATII SI INLOCUIRI </w:t>
            </w:r>
          </w:p>
          <w:p w14:paraId="690BE249" w14:textId="77777777" w:rsidR="00F32A72" w:rsidRPr="00C97619" w:rsidRDefault="00F32A72" w:rsidP="000572DB">
            <w:pPr>
              <w:jc w:val="both"/>
              <w:rPr>
                <w:rFonts w:cs="Helvetica"/>
                <w:lang w:val="en-US"/>
              </w:rPr>
            </w:pPr>
            <w:r w:rsidRPr="00C97619">
              <w:rPr>
                <w:rFonts w:cs="Helvetica"/>
                <w:lang w:val="en-US"/>
              </w:rPr>
              <w:t>Pentru inlocuirea surselor, a sistemelor de distributie principale si secundare sunt necesare remodelari ale elementelor de constructie, refacerea lor si aducerea elementelor de compartimentare in stare de functionare normala</w:t>
            </w:r>
          </w:p>
          <w:p w14:paraId="07F4F1C6" w14:textId="77777777" w:rsidR="00F32A72" w:rsidRPr="00C97619" w:rsidRDefault="00F32A72" w:rsidP="000572DB">
            <w:pPr>
              <w:jc w:val="both"/>
              <w:rPr>
                <w:rFonts w:cs="Helvetica"/>
                <w:lang w:val="en-US"/>
              </w:rPr>
            </w:pPr>
            <w:r w:rsidRPr="00C97619">
              <w:rPr>
                <w:rFonts w:cs="Helvetica"/>
                <w:lang w:val="en-US"/>
              </w:rPr>
              <w:t>E. SISTEM DE DETECTIE INCENDIU INTEGRAT</w:t>
            </w:r>
          </w:p>
          <w:p w14:paraId="5AEBF7F1" w14:textId="77777777" w:rsidR="00F32A72" w:rsidRPr="00C97619" w:rsidRDefault="00F32A72" w:rsidP="000572DB">
            <w:pPr>
              <w:jc w:val="both"/>
              <w:rPr>
                <w:rFonts w:cs="Helvetica"/>
                <w:lang w:val="en-US"/>
              </w:rPr>
            </w:pPr>
            <w:r w:rsidRPr="00C97619">
              <w:rPr>
                <w:rFonts w:cs="Helvetica"/>
                <w:lang w:val="en-US"/>
              </w:rPr>
              <w:lastRenderedPageBreak/>
              <w:t xml:space="preserve">Unitatile medicale detin sau nu detin instalatii de detectie si alarmare in caz de incendiu integrate si care sa acopere toate spatiile si functiunile anexelor unitatilor spitalicesti. Nu detin un centru de monitorizare si actionare in caz de incendiu care sa comunice cu unitatile de pompieri sau ISU in caz de urgente majore. Nu </w:t>
            </w:r>
            <w:proofErr w:type="gramStart"/>
            <w:r w:rsidRPr="00C97619">
              <w:rPr>
                <w:rFonts w:cs="Helvetica"/>
                <w:lang w:val="en-US"/>
              </w:rPr>
              <w:t>detin  personal</w:t>
            </w:r>
            <w:proofErr w:type="gramEnd"/>
            <w:r w:rsidRPr="00C97619">
              <w:rPr>
                <w:rFonts w:cs="Helvetica"/>
                <w:lang w:val="en-US"/>
              </w:rPr>
              <w:t xml:space="preserve"> calificat care sa intervina in caz de situatii de urgenta. Pentru toate acestea se propune crearea, pentru fiecare unitate spitaliceasca, a unui sistem integrat care sa uneasca sistemul electric, de climatizare-ventilare, incalzire si gaze </w:t>
            </w:r>
            <w:proofErr w:type="gramStart"/>
            <w:r w:rsidRPr="00C97619">
              <w:rPr>
                <w:rFonts w:cs="Helvetica"/>
                <w:lang w:val="en-US"/>
              </w:rPr>
              <w:t>medicale  astfel</w:t>
            </w:r>
            <w:proofErr w:type="gramEnd"/>
            <w:r w:rsidRPr="00C97619">
              <w:rPr>
                <w:rFonts w:cs="Helvetica"/>
                <w:lang w:val="en-US"/>
              </w:rPr>
              <w:t xml:space="preserve"> incat sa se reduca impactul asupra cladirii la eventualele situatii de urgenta cauzate de incendii, realizarea unui dispecerat de monitorizare permanenta a parametrilor surselor si  factorilor de risc prin prisma unui personal calificat special destinat. Dotarea unitatii cu un sistem de detectie si alarmare care sa includa monitorizarea saturatiei cu oxigen in zonele unde acest fluid medical se utilizeaza si unde utilizarea lui poate fi o cauza de incendiu.</w:t>
            </w:r>
          </w:p>
          <w:p w14:paraId="2993CF8A" w14:textId="77777777" w:rsidR="00F32A72" w:rsidRPr="00C97619" w:rsidRDefault="00F32A72" w:rsidP="000572DB">
            <w:pPr>
              <w:jc w:val="both"/>
              <w:rPr>
                <w:rFonts w:cs="Helvetica"/>
                <w:lang w:val="en-US"/>
              </w:rPr>
            </w:pPr>
          </w:p>
          <w:p w14:paraId="4A4DC5BE" w14:textId="77777777" w:rsidR="00F32A72" w:rsidRPr="00C97619" w:rsidRDefault="00F32A72" w:rsidP="000572DB">
            <w:pPr>
              <w:jc w:val="both"/>
              <w:rPr>
                <w:rFonts w:cs="Helvetica"/>
                <w:lang w:val="en-US"/>
              </w:rPr>
            </w:pPr>
            <w:r w:rsidRPr="00C97619">
              <w:rPr>
                <w:rFonts w:cs="Helvetica"/>
                <w:lang w:val="en-US"/>
              </w:rPr>
              <w:t>3. proiectul propus la finantare este unul complex ce implica investitii in infrastructura spitalelor din Romania, care este una cu un grad considerabil de uzura;</w:t>
            </w:r>
          </w:p>
          <w:p w14:paraId="268DA5B2" w14:textId="1C036BDD" w:rsidR="00620633" w:rsidRPr="00C97619" w:rsidRDefault="00620633" w:rsidP="000572DB">
            <w:pPr>
              <w:jc w:val="both"/>
              <w:rPr>
                <w:rFonts w:cs="Helvetica"/>
                <w:lang w:val="en-US"/>
              </w:rPr>
            </w:pPr>
          </w:p>
        </w:tc>
        <w:tc>
          <w:tcPr>
            <w:tcW w:w="1363" w:type="dxa"/>
          </w:tcPr>
          <w:p w14:paraId="231A58DC" w14:textId="47C6629E" w:rsidR="00F32A72" w:rsidRPr="00C97619" w:rsidRDefault="00F32A72" w:rsidP="000572DB">
            <w:pPr>
              <w:jc w:val="both"/>
            </w:pPr>
            <w:r w:rsidRPr="00C97619">
              <w:lastRenderedPageBreak/>
              <w:t>GS sectiunea 1.8.1</w:t>
            </w:r>
          </w:p>
        </w:tc>
        <w:tc>
          <w:tcPr>
            <w:tcW w:w="1059" w:type="dxa"/>
          </w:tcPr>
          <w:p w14:paraId="44CFB66E" w14:textId="0EC71A07" w:rsidR="00F32A72" w:rsidRPr="00C97619" w:rsidRDefault="00F32A72" w:rsidP="000572DB">
            <w:pPr>
              <w:jc w:val="both"/>
            </w:pPr>
          </w:p>
        </w:tc>
        <w:tc>
          <w:tcPr>
            <w:tcW w:w="3725" w:type="dxa"/>
          </w:tcPr>
          <w:p w14:paraId="40600A40" w14:textId="76320DA0" w:rsidR="00620633" w:rsidRPr="00C97619" w:rsidRDefault="004B5545" w:rsidP="000572DB">
            <w:pPr>
              <w:jc w:val="both"/>
              <w:rPr>
                <w:lang w:val="en-US"/>
              </w:rPr>
            </w:pPr>
            <w:r w:rsidRPr="00C97619">
              <w:rPr>
                <w:lang w:val="en-US"/>
              </w:rPr>
              <w:t>S-a revizuit sectiunea 1.8.1 a GS cu privire l</w:t>
            </w:r>
            <w:r w:rsidR="00E137C4" w:rsidRPr="00C97619">
              <w:rPr>
                <w:lang w:val="en-US"/>
              </w:rPr>
              <w:t>a valoarea maxima a finantarii pentru fiecare activitate.</w:t>
            </w:r>
          </w:p>
          <w:p w14:paraId="6F9670E0" w14:textId="0F9329DF" w:rsidR="00620633" w:rsidRPr="00C97619" w:rsidRDefault="00620633" w:rsidP="000572DB">
            <w:pPr>
              <w:jc w:val="both"/>
              <w:rPr>
                <w:lang w:val="en-US"/>
              </w:rPr>
            </w:pPr>
          </w:p>
        </w:tc>
      </w:tr>
      <w:tr w:rsidR="00620633" w:rsidRPr="00C97619" w14:paraId="259AE700" w14:textId="77777777" w:rsidTr="00A446F1">
        <w:tc>
          <w:tcPr>
            <w:tcW w:w="421" w:type="dxa"/>
            <w:vMerge/>
          </w:tcPr>
          <w:p w14:paraId="20ACB02C" w14:textId="77777777" w:rsidR="00620633" w:rsidRPr="00C97619" w:rsidRDefault="00620633" w:rsidP="000572DB">
            <w:pPr>
              <w:jc w:val="both"/>
              <w:rPr>
                <w:sz w:val="20"/>
                <w:szCs w:val="20"/>
              </w:rPr>
            </w:pPr>
          </w:p>
        </w:tc>
        <w:tc>
          <w:tcPr>
            <w:tcW w:w="1134" w:type="dxa"/>
            <w:vMerge/>
          </w:tcPr>
          <w:p w14:paraId="1BEF4EA5" w14:textId="77777777" w:rsidR="00620633" w:rsidRPr="00C97619" w:rsidRDefault="00620633" w:rsidP="000572DB">
            <w:pPr>
              <w:jc w:val="both"/>
              <w:rPr>
                <w:rFonts w:cs="Arial"/>
                <w:iCs/>
                <w:lang w:val="en-US"/>
              </w:rPr>
            </w:pPr>
          </w:p>
        </w:tc>
        <w:tc>
          <w:tcPr>
            <w:tcW w:w="1275" w:type="dxa"/>
            <w:vMerge/>
          </w:tcPr>
          <w:p w14:paraId="46A8CE6E" w14:textId="77777777" w:rsidR="00620633" w:rsidRPr="00C97619" w:rsidRDefault="00620633" w:rsidP="000572DB">
            <w:pPr>
              <w:jc w:val="both"/>
            </w:pPr>
          </w:p>
        </w:tc>
        <w:tc>
          <w:tcPr>
            <w:tcW w:w="4733" w:type="dxa"/>
          </w:tcPr>
          <w:p w14:paraId="55043E88" w14:textId="77777777" w:rsidR="00620633" w:rsidRPr="00C97619" w:rsidRDefault="00620633" w:rsidP="000572DB">
            <w:pPr>
              <w:jc w:val="both"/>
              <w:rPr>
                <w:rFonts w:cs="Helvetica"/>
                <w:lang w:val="en-US"/>
              </w:rPr>
            </w:pPr>
            <w:r w:rsidRPr="00C97619">
              <w:rPr>
                <w:rFonts w:cs="Helvetica"/>
                <w:lang w:val="en-US"/>
              </w:rPr>
              <w:t xml:space="preserve">2.Includerea in categoriile de cheltuieli indicative a  „cheltuielilor pentru proiectare si </w:t>
            </w:r>
            <w:r w:rsidRPr="00C97619">
              <w:rPr>
                <w:rFonts w:cs="Helvetica"/>
                <w:lang w:val="en-US"/>
              </w:rPr>
              <w:lastRenderedPageBreak/>
              <w:t>asistenta tehnica”, subcategoria „proiectare si inginerie”</w:t>
            </w:r>
          </w:p>
          <w:p w14:paraId="1EDFC8D1" w14:textId="77777777" w:rsidR="00620633" w:rsidRPr="00C97619" w:rsidRDefault="00620633" w:rsidP="000572DB">
            <w:pPr>
              <w:jc w:val="both"/>
              <w:rPr>
                <w:rFonts w:cs="Helvetica"/>
                <w:lang w:val="en-US"/>
              </w:rPr>
            </w:pPr>
          </w:p>
          <w:p w14:paraId="0A27B280" w14:textId="77777777" w:rsidR="00620633" w:rsidRPr="00C97619" w:rsidRDefault="00620633" w:rsidP="000572DB">
            <w:pPr>
              <w:jc w:val="both"/>
              <w:rPr>
                <w:rFonts w:cs="Helvetica"/>
                <w:lang w:val="en-US"/>
              </w:rPr>
            </w:pPr>
            <w:r w:rsidRPr="00C97619">
              <w:rPr>
                <w:rFonts w:cs="Helvetica"/>
                <w:lang w:val="en-US"/>
              </w:rPr>
              <w:t>Justificare:</w:t>
            </w:r>
          </w:p>
          <w:p w14:paraId="2FF7914C" w14:textId="77777777" w:rsidR="00620633" w:rsidRPr="00C97619" w:rsidRDefault="00620633" w:rsidP="000572DB">
            <w:pPr>
              <w:jc w:val="both"/>
              <w:rPr>
                <w:rFonts w:cs="Helvetica"/>
                <w:lang w:val="en-US"/>
              </w:rPr>
            </w:pPr>
            <w:r w:rsidRPr="00C97619">
              <w:rPr>
                <w:rFonts w:cs="Helvetica"/>
                <w:lang w:val="en-US"/>
              </w:rPr>
              <w:t>Conform Ghidului Solicitantului_OS 9.1, pg. 19, subcap. 3.2.1 Documentatie tehnico – economica, pentru proiectele de tip B este necesara elaborarea documentatiei tehnico-economice (documentația de avizare a lucrărilor de intervenții/proiect tehnic de execuție, etc). Din ratiuni financiare, avand in vedere ca bugetul anual al unui spital nu include astfel de cheltuieli si data fiind necesitatea elaborarii unei documentatii tehnico – economice pentru proiectele ce tip B conform Ghidului Solicitantului, propunem includerea in Anexa 5. Categoriile de cheltuieli indicative a cheltuielilor aferente elaborarii documentatiei tehnico – economice.</w:t>
            </w:r>
          </w:p>
        </w:tc>
        <w:tc>
          <w:tcPr>
            <w:tcW w:w="1363" w:type="dxa"/>
          </w:tcPr>
          <w:p w14:paraId="478DDE4F" w14:textId="77777777" w:rsidR="00620633" w:rsidRPr="00C97619" w:rsidRDefault="00620633" w:rsidP="000572DB">
            <w:pPr>
              <w:jc w:val="both"/>
            </w:pPr>
            <w:r w:rsidRPr="00C97619">
              <w:lastRenderedPageBreak/>
              <w:t>GS, Anexa 5</w:t>
            </w:r>
          </w:p>
        </w:tc>
        <w:tc>
          <w:tcPr>
            <w:tcW w:w="1059" w:type="dxa"/>
          </w:tcPr>
          <w:p w14:paraId="28966467" w14:textId="77777777" w:rsidR="00620633" w:rsidRPr="00C97619" w:rsidRDefault="00620633" w:rsidP="000572DB">
            <w:pPr>
              <w:jc w:val="both"/>
            </w:pPr>
            <w:r w:rsidRPr="00C97619">
              <w:t>Acceptat</w:t>
            </w:r>
          </w:p>
        </w:tc>
        <w:tc>
          <w:tcPr>
            <w:tcW w:w="3725" w:type="dxa"/>
          </w:tcPr>
          <w:p w14:paraId="2C9685E2" w14:textId="20929DB5" w:rsidR="00620633" w:rsidRPr="00C97619" w:rsidRDefault="00620633" w:rsidP="000572DB">
            <w:pPr>
              <w:jc w:val="both"/>
            </w:pPr>
            <w:r w:rsidRPr="00C97619">
              <w:rPr>
                <w:lang w:val="en-US"/>
              </w:rPr>
              <w:t xml:space="preserve">S-a completat Anexa 5 </w:t>
            </w:r>
            <w:r w:rsidR="00E137C4" w:rsidRPr="00C97619">
              <w:rPr>
                <w:lang w:val="en-US"/>
              </w:rPr>
              <w:t xml:space="preserve">– Categorii de cheltuieli indicative </w:t>
            </w:r>
          </w:p>
        </w:tc>
      </w:tr>
      <w:tr w:rsidR="00620633" w:rsidRPr="00C97619" w14:paraId="344BABA6" w14:textId="77777777" w:rsidTr="00A446F1">
        <w:tc>
          <w:tcPr>
            <w:tcW w:w="421" w:type="dxa"/>
          </w:tcPr>
          <w:p w14:paraId="4A305208" w14:textId="0FFA756C" w:rsidR="00620633" w:rsidRPr="00C97619" w:rsidRDefault="00620633" w:rsidP="000572DB">
            <w:pPr>
              <w:jc w:val="both"/>
              <w:rPr>
                <w:sz w:val="20"/>
                <w:szCs w:val="20"/>
              </w:rPr>
            </w:pPr>
            <w:r w:rsidRPr="00C97619">
              <w:rPr>
                <w:sz w:val="20"/>
                <w:szCs w:val="20"/>
              </w:rPr>
              <w:lastRenderedPageBreak/>
              <w:t>18</w:t>
            </w:r>
          </w:p>
        </w:tc>
        <w:tc>
          <w:tcPr>
            <w:tcW w:w="1134" w:type="dxa"/>
          </w:tcPr>
          <w:p w14:paraId="3AC7D433" w14:textId="72A642DC" w:rsidR="00620633" w:rsidRPr="00C97619" w:rsidRDefault="00620633" w:rsidP="000572DB">
            <w:pPr>
              <w:jc w:val="both"/>
              <w:rPr>
                <w:rFonts w:cs="Arial"/>
                <w:iCs/>
                <w:lang w:val="en-US"/>
              </w:rPr>
            </w:pPr>
            <w:r w:rsidRPr="00C97619">
              <w:rPr>
                <w:rFonts w:cs="Arial"/>
                <w:iCs/>
                <w:lang w:val="en-US"/>
              </w:rPr>
              <w:t>Consiliul Judetean Arad</w:t>
            </w:r>
          </w:p>
        </w:tc>
        <w:tc>
          <w:tcPr>
            <w:tcW w:w="1275" w:type="dxa"/>
          </w:tcPr>
          <w:p w14:paraId="1F247375" w14:textId="2213C647" w:rsidR="00620633" w:rsidRPr="00C97619" w:rsidRDefault="00620633" w:rsidP="000572DB">
            <w:pPr>
              <w:jc w:val="both"/>
            </w:pPr>
            <w:r w:rsidRPr="00C97619">
              <w:t>Email 5.03.2021</w:t>
            </w:r>
          </w:p>
        </w:tc>
        <w:tc>
          <w:tcPr>
            <w:tcW w:w="4733" w:type="dxa"/>
          </w:tcPr>
          <w:p w14:paraId="55EB3345" w14:textId="77777777" w:rsidR="00046397" w:rsidRPr="00C97619" w:rsidRDefault="00620633" w:rsidP="000572DB">
            <w:pPr>
              <w:pStyle w:val="NormalWeb"/>
              <w:spacing w:before="0" w:beforeAutospacing="0" w:after="0" w:afterAutospacing="0"/>
              <w:jc w:val="both"/>
            </w:pPr>
            <w:r w:rsidRPr="00C97619">
              <w:t>Având în vedere prevederile:</w:t>
            </w:r>
          </w:p>
          <w:p w14:paraId="1AEE1380" w14:textId="714A9962" w:rsidR="00620633" w:rsidRPr="00C97619" w:rsidRDefault="00620633" w:rsidP="000572DB">
            <w:pPr>
              <w:pStyle w:val="NormalWeb"/>
              <w:spacing w:before="0" w:beforeAutospacing="0" w:after="0" w:afterAutospacing="0"/>
              <w:jc w:val="both"/>
            </w:pPr>
            <w:r w:rsidRPr="00C97619">
              <w:t xml:space="preserve"> </w:t>
            </w:r>
          </w:p>
          <w:p w14:paraId="6628BF20" w14:textId="77777777" w:rsidR="00046397" w:rsidRPr="00C97619" w:rsidRDefault="00620633" w:rsidP="000572DB">
            <w:pPr>
              <w:pStyle w:val="NormalWeb"/>
              <w:spacing w:before="0" w:beforeAutospacing="0" w:after="0" w:afterAutospacing="0"/>
              <w:jc w:val="both"/>
            </w:pPr>
            <w:r w:rsidRPr="00C97619">
              <w:t xml:space="preserve">Cap.I – 1.4. Tipuri de solicitanţi eligibili din ghidul solicitantului „Beneficiarii eligibili sunt: Spitalele publice de fază I și II și suport COVID din sistemul sanitar de stat. desemnate prin Ordinul ministrului sănătății nr. 555 din 3 aprilie 2020 privind aprobarea Planului de măsuri pentru pregătirea spitalelor în contextul epidemiei de coronavirus COVID-19, a Listei spitalelor care asigură asistența medicală pacienților testați pozitiv cu virusul SARS-CoV-2 în faza I și în faza a II-a și a Listei cu </w:t>
            </w:r>
            <w:r w:rsidRPr="00C97619">
              <w:lastRenderedPageBreak/>
              <w:t>spitalele de suport pentru pacienții testați pozitiv sau suspecți cu virusul SARS-CoV-2, cu modificările și completările ulterioare;”</w:t>
            </w:r>
          </w:p>
          <w:p w14:paraId="3A6EDACF" w14:textId="19DD9EFB" w:rsidR="00620633" w:rsidRPr="00C97619" w:rsidRDefault="00620633" w:rsidP="000572DB">
            <w:pPr>
              <w:pStyle w:val="NormalWeb"/>
              <w:spacing w:before="0" w:beforeAutospacing="0" w:after="0" w:afterAutospacing="0"/>
              <w:jc w:val="both"/>
            </w:pPr>
            <w:r w:rsidRPr="00C97619">
              <w:t xml:space="preserve"> </w:t>
            </w:r>
          </w:p>
          <w:p w14:paraId="49CD11B6" w14:textId="77777777" w:rsidR="00620633" w:rsidRPr="00C97619" w:rsidRDefault="00620633" w:rsidP="000572DB">
            <w:pPr>
              <w:pStyle w:val="NormalWeb"/>
              <w:spacing w:before="0" w:beforeAutospacing="0" w:after="0" w:afterAutospacing="0"/>
              <w:jc w:val="both"/>
            </w:pPr>
            <w:r w:rsidRPr="00C97619">
              <w:t xml:space="preserve">Solicităm să precizaţi: </w:t>
            </w:r>
          </w:p>
          <w:p w14:paraId="765B08BD" w14:textId="18CC69E7" w:rsidR="00620633" w:rsidRPr="00C97619" w:rsidRDefault="00620633" w:rsidP="000572DB">
            <w:pPr>
              <w:pStyle w:val="NormalWeb"/>
              <w:numPr>
                <w:ilvl w:val="0"/>
                <w:numId w:val="9"/>
              </w:numPr>
              <w:spacing w:before="0" w:beforeAutospacing="0" w:after="0" w:afterAutospacing="0"/>
              <w:ind w:left="714" w:hanging="357"/>
              <w:jc w:val="both"/>
            </w:pPr>
            <w:r w:rsidRPr="00C97619">
              <w:t xml:space="preserve">-  Cine este titularul investiţiei, respectiv titularul DALI-ului/PT, spitalul sau UAT-ul?, sau acestea pot fi elaborate de către UAT-urile proprietare? </w:t>
            </w:r>
          </w:p>
          <w:p w14:paraId="202C0035" w14:textId="77777777" w:rsidR="00620633" w:rsidRPr="00C97619" w:rsidRDefault="00620633" w:rsidP="000572DB">
            <w:pPr>
              <w:pStyle w:val="NormalWeb"/>
              <w:numPr>
                <w:ilvl w:val="0"/>
                <w:numId w:val="9"/>
              </w:numPr>
              <w:spacing w:before="0" w:beforeAutospacing="0" w:after="0" w:afterAutospacing="0"/>
              <w:ind w:left="714" w:hanging="357"/>
              <w:jc w:val="both"/>
            </w:pPr>
            <w:r w:rsidRPr="00C97619">
              <w:t xml:space="preserve">-  Cine poate depune aplicaţia de finanţare? SCJU Arad individual sau SCJUA în parteneriat cu UAT-urile proprietare? Solicităm introducerea în categoria beneficiarilor eligibili a UAT-urilor. </w:t>
            </w:r>
          </w:p>
          <w:p w14:paraId="546E1B8E" w14:textId="5C32B3E3" w:rsidR="00046397" w:rsidRPr="00C97619" w:rsidRDefault="00046397" w:rsidP="000572DB">
            <w:pPr>
              <w:pStyle w:val="NormalWeb"/>
              <w:spacing w:before="0" w:beforeAutospacing="0" w:after="0" w:afterAutospacing="0"/>
              <w:ind w:left="714"/>
              <w:jc w:val="both"/>
            </w:pPr>
          </w:p>
        </w:tc>
        <w:tc>
          <w:tcPr>
            <w:tcW w:w="1363" w:type="dxa"/>
          </w:tcPr>
          <w:p w14:paraId="1F23FE70" w14:textId="284C0815" w:rsidR="00620633" w:rsidRPr="00C97619" w:rsidRDefault="00620633" w:rsidP="000572DB">
            <w:pPr>
              <w:jc w:val="both"/>
            </w:pPr>
            <w:r w:rsidRPr="00C97619">
              <w:lastRenderedPageBreak/>
              <w:t>GS secțiunea 1.4</w:t>
            </w:r>
          </w:p>
        </w:tc>
        <w:tc>
          <w:tcPr>
            <w:tcW w:w="1059" w:type="dxa"/>
          </w:tcPr>
          <w:p w14:paraId="42E4DF16" w14:textId="4DBA7EA3" w:rsidR="00620633" w:rsidRPr="00C97619" w:rsidRDefault="00620633" w:rsidP="000572DB">
            <w:pPr>
              <w:jc w:val="both"/>
            </w:pPr>
          </w:p>
        </w:tc>
        <w:tc>
          <w:tcPr>
            <w:tcW w:w="3725" w:type="dxa"/>
          </w:tcPr>
          <w:p w14:paraId="7B9D3179" w14:textId="1CBFA98B" w:rsidR="00620633" w:rsidRPr="00C97619" w:rsidRDefault="00620633" w:rsidP="000572DB">
            <w:pPr>
              <w:jc w:val="both"/>
              <w:rPr>
                <w:lang w:val="en-US"/>
              </w:rPr>
            </w:pPr>
            <w:r w:rsidRPr="00C97619">
              <w:t xml:space="preserve">La secțiunea 1.4 </w:t>
            </w:r>
            <w:r w:rsidRPr="00C97619">
              <w:rPr>
                <w:lang w:val="en-US"/>
              </w:rPr>
              <w:t xml:space="preserve">s-au clarificat </w:t>
            </w:r>
            <w:r w:rsidRPr="00C97619">
              <w:t xml:space="preserve">tipurile de solicitanți </w:t>
            </w:r>
            <w:r w:rsidRPr="00C97619">
              <w:rPr>
                <w:lang w:val="en-US"/>
              </w:rPr>
              <w:t>eligibili.</w:t>
            </w:r>
            <w:r w:rsidR="0061624B" w:rsidRPr="00C97619">
              <w:rPr>
                <w:lang w:val="en-US"/>
              </w:rPr>
              <w:t xml:space="preserve"> </w:t>
            </w:r>
            <w:r w:rsidR="008B304E" w:rsidRPr="00C97619">
              <w:rPr>
                <w:lang w:val="en-US"/>
              </w:rPr>
              <w:t xml:space="preserve">Referinte </w:t>
            </w:r>
            <w:proofErr w:type="gramStart"/>
            <w:r w:rsidR="008B304E" w:rsidRPr="00C97619">
              <w:rPr>
                <w:lang w:val="en-US"/>
              </w:rPr>
              <w:t xml:space="preserve">la </w:t>
            </w:r>
            <w:r w:rsidR="000C3BEF" w:rsidRPr="00C97619">
              <w:rPr>
                <w:lang w:val="en-US"/>
              </w:rPr>
              <w:t xml:space="preserve"> </w:t>
            </w:r>
            <w:r w:rsidR="008B304E" w:rsidRPr="00C97619">
              <w:rPr>
                <w:lang w:val="en-US"/>
              </w:rPr>
              <w:t>aspectele</w:t>
            </w:r>
            <w:proofErr w:type="gramEnd"/>
            <w:r w:rsidR="008B304E" w:rsidRPr="00C97619">
              <w:rPr>
                <w:lang w:val="en-US"/>
              </w:rPr>
              <w:t xml:space="preserve"> institutionale care să permit</w:t>
            </w:r>
            <w:r w:rsidR="003931F0">
              <w:rPr>
                <w:lang w:val="en-US"/>
              </w:rPr>
              <w:t>a implementarea proie</w:t>
            </w:r>
            <w:r w:rsidR="008B304E" w:rsidRPr="00C97619">
              <w:rPr>
                <w:lang w:val="en-US"/>
              </w:rPr>
              <w:t>ctului</w:t>
            </w:r>
            <w:r w:rsidR="003931F0">
              <w:rPr>
                <w:lang w:val="en-US"/>
              </w:rPr>
              <w:t>,</w:t>
            </w:r>
            <w:bookmarkStart w:id="2" w:name="_GoBack"/>
            <w:bookmarkEnd w:id="2"/>
            <w:r w:rsidR="008B304E" w:rsidRPr="00C97619">
              <w:rPr>
                <w:lang w:val="en-US"/>
              </w:rPr>
              <w:t xml:space="preserve"> pot fi găsite la secțiunea </w:t>
            </w:r>
            <w:r w:rsidR="000C3BEF" w:rsidRPr="00C97619">
              <w:rPr>
                <w:lang w:val="en-US"/>
              </w:rPr>
              <w:t>3.2.3</w:t>
            </w:r>
            <w:r w:rsidR="008B304E" w:rsidRPr="00C97619">
              <w:rPr>
                <w:lang w:val="en-US"/>
              </w:rPr>
              <w:t xml:space="preserve"> din Ghidul solicitantului.</w:t>
            </w:r>
          </w:p>
          <w:p w14:paraId="0A0A2A4F" w14:textId="77777777" w:rsidR="00620633" w:rsidRPr="00C97619" w:rsidRDefault="00620633" w:rsidP="000572DB">
            <w:pPr>
              <w:jc w:val="both"/>
            </w:pPr>
          </w:p>
          <w:p w14:paraId="614F2502" w14:textId="469E390C" w:rsidR="00D300E9" w:rsidRPr="00C97619" w:rsidRDefault="00D300E9" w:rsidP="000572DB">
            <w:pPr>
              <w:jc w:val="both"/>
              <w:rPr>
                <w:lang w:val="en-US"/>
              </w:rPr>
            </w:pPr>
          </w:p>
        </w:tc>
      </w:tr>
      <w:tr w:rsidR="00620633" w:rsidRPr="00C97619" w14:paraId="4D2AF79E" w14:textId="77777777" w:rsidTr="00A446F1">
        <w:tc>
          <w:tcPr>
            <w:tcW w:w="421" w:type="dxa"/>
          </w:tcPr>
          <w:p w14:paraId="37B83877" w14:textId="77777777" w:rsidR="00620633" w:rsidRPr="00C97619" w:rsidRDefault="00620633" w:rsidP="000572DB">
            <w:pPr>
              <w:jc w:val="both"/>
              <w:rPr>
                <w:sz w:val="20"/>
                <w:szCs w:val="20"/>
              </w:rPr>
            </w:pPr>
          </w:p>
        </w:tc>
        <w:tc>
          <w:tcPr>
            <w:tcW w:w="1134" w:type="dxa"/>
          </w:tcPr>
          <w:p w14:paraId="315B019A" w14:textId="77777777" w:rsidR="00620633" w:rsidRPr="00C97619" w:rsidRDefault="00620633" w:rsidP="000572DB">
            <w:pPr>
              <w:jc w:val="both"/>
              <w:rPr>
                <w:rFonts w:cs="Arial"/>
                <w:iCs/>
                <w:lang w:val="en-US"/>
              </w:rPr>
            </w:pPr>
          </w:p>
        </w:tc>
        <w:tc>
          <w:tcPr>
            <w:tcW w:w="1275" w:type="dxa"/>
          </w:tcPr>
          <w:p w14:paraId="0B5938A8" w14:textId="77777777" w:rsidR="00620633" w:rsidRPr="00C97619" w:rsidRDefault="00620633" w:rsidP="000572DB">
            <w:pPr>
              <w:jc w:val="both"/>
            </w:pPr>
          </w:p>
        </w:tc>
        <w:tc>
          <w:tcPr>
            <w:tcW w:w="4733" w:type="dxa"/>
          </w:tcPr>
          <w:p w14:paraId="635584DF" w14:textId="77777777" w:rsidR="00046397" w:rsidRPr="00C97619" w:rsidRDefault="00620633" w:rsidP="000572DB">
            <w:pPr>
              <w:pStyle w:val="NormalWeb"/>
              <w:spacing w:before="0" w:beforeAutospacing="0" w:after="0" w:afterAutospacing="0"/>
              <w:jc w:val="both"/>
            </w:pPr>
            <w:r w:rsidRPr="00C97619">
              <w:t>CAP.I – 1.8. Valoarea minimă şi maximă a proiectului, rata de cofinanţare vă rugăm să precizaţi:</w:t>
            </w:r>
          </w:p>
          <w:p w14:paraId="0EFDBAB2" w14:textId="58BCF024" w:rsidR="00620633" w:rsidRPr="00C97619" w:rsidRDefault="00620633" w:rsidP="000572DB">
            <w:pPr>
              <w:pStyle w:val="NormalWeb"/>
              <w:spacing w:before="0" w:beforeAutospacing="0" w:after="0" w:afterAutospacing="0"/>
              <w:jc w:val="both"/>
            </w:pPr>
            <w:r w:rsidRPr="00C97619">
              <w:t xml:space="preserve"> </w:t>
            </w:r>
          </w:p>
          <w:p w14:paraId="50944CDF" w14:textId="77777777" w:rsidR="00046397" w:rsidRPr="00C97619" w:rsidRDefault="00620633" w:rsidP="000572DB">
            <w:pPr>
              <w:pStyle w:val="NormalWeb"/>
              <w:spacing w:before="0" w:beforeAutospacing="0" w:after="0" w:afterAutospacing="0"/>
              <w:jc w:val="both"/>
            </w:pPr>
            <w:r w:rsidRPr="00C97619">
              <w:t>-  Cine va asigura contribuţia minimă a beneficiarului 15%? Aceasta va fi asigurată de la bugetul de stat şi pentru unităţile sanitare aflate în subordinea autoritătilor publice locale sau va trebui asigurată de către unitatea sanitară respectivă/ UAT proprietar?</w:t>
            </w:r>
          </w:p>
          <w:p w14:paraId="36EFECE5" w14:textId="57FAEE49" w:rsidR="00620633" w:rsidRPr="00C97619" w:rsidRDefault="00620633" w:rsidP="000572DB">
            <w:pPr>
              <w:pStyle w:val="NormalWeb"/>
              <w:spacing w:before="0" w:beforeAutospacing="0" w:after="0" w:afterAutospacing="0"/>
              <w:jc w:val="both"/>
            </w:pPr>
            <w:r w:rsidRPr="00C97619">
              <w:t xml:space="preserve"> </w:t>
            </w:r>
          </w:p>
          <w:p w14:paraId="78DF31FC" w14:textId="15034C4D" w:rsidR="00620633" w:rsidRPr="00C97619" w:rsidRDefault="00620633" w:rsidP="000572DB">
            <w:pPr>
              <w:pStyle w:val="NormalWeb"/>
              <w:spacing w:before="0" w:beforeAutospacing="0" w:after="0" w:afterAutospacing="0"/>
              <w:jc w:val="both"/>
            </w:pPr>
            <w:r w:rsidRPr="00C97619">
              <w:t xml:space="preserve">-  Urmare a estimărilor făcute la nivelul SCJU Arad, propunerea de proiect se încadrează în valoarea maximă a finanțării de 1.600.000 euro, dar componenta A depăşeşte valoarea de </w:t>
            </w:r>
            <w:r w:rsidRPr="00C97619">
              <w:lastRenderedPageBreak/>
              <w:t>100.000 euro. Având în vedere importanţa instalării de sisteme de detectare, semnalizare, alarmare incendii, care au fost impuse în repetate rânduri de către Inspectoratul pentru situații de Urgență Arad, un ultim avertisment este concretizat în Procesul Verbal de constatare și sancționare a contravențiilor Seria I, nr. 0008927 și înregistrat la SCJU Arad sub nr. 46.621/24.11.2020.Obținerea Avizului de Securitate la Incendiu este un prim pas în vederea conformării la măsurile specifice privind Securitatea la Incendiu.Pasul următor este realizarea documentației tehnico-economice faza D.A.L.I. și aprobarea indicatorilor tehnico-economici, realizarea documentației tehnice de execuție, obținerea Autorizației de Construire și execuția lucrărilor prevăzute în Avizul de Securitate la Incendiu.După execuția lucrărilor de conformare privind Securitatea la Incendiu pentru toate specialitățile, se întocmește documentația tehnică conform cadru conținut pentru obținerea Autorizației de Securitate la Incendiu. In acest sens, vă rugăm să modificaţi prevederea din ghid: „Un solicitant poate depune, pentru un singur spital, un proiect unic care să cuprindă tipurile de proiecte A și B, cu respectarea valorii maxime cumulate a finan</w:t>
            </w:r>
            <w:r w:rsidR="00AB7640" w:rsidRPr="00C97619">
              <w:t xml:space="preserve">țării pentru aceste tipuri.” </w:t>
            </w:r>
          </w:p>
        </w:tc>
        <w:tc>
          <w:tcPr>
            <w:tcW w:w="1363" w:type="dxa"/>
          </w:tcPr>
          <w:p w14:paraId="21973710" w14:textId="77777777" w:rsidR="00620633" w:rsidRPr="00C97619" w:rsidRDefault="00620633" w:rsidP="000572DB">
            <w:pPr>
              <w:jc w:val="both"/>
              <w:rPr>
                <w:lang w:val="en-US"/>
              </w:rPr>
            </w:pPr>
          </w:p>
          <w:p w14:paraId="39546FEB" w14:textId="77777777" w:rsidR="00620633" w:rsidRPr="00C97619" w:rsidRDefault="00620633" w:rsidP="000572DB">
            <w:pPr>
              <w:jc w:val="both"/>
              <w:rPr>
                <w:lang w:val="en-US"/>
              </w:rPr>
            </w:pPr>
          </w:p>
          <w:p w14:paraId="470D4BC6" w14:textId="77777777" w:rsidR="00620633" w:rsidRPr="00C97619" w:rsidRDefault="00620633" w:rsidP="000572DB">
            <w:pPr>
              <w:jc w:val="both"/>
              <w:rPr>
                <w:lang w:val="en-US"/>
              </w:rPr>
            </w:pPr>
          </w:p>
          <w:p w14:paraId="584C09AF" w14:textId="77777777" w:rsidR="00620633" w:rsidRPr="00C97619" w:rsidRDefault="00620633" w:rsidP="000572DB">
            <w:pPr>
              <w:jc w:val="both"/>
              <w:rPr>
                <w:lang w:val="en-US"/>
              </w:rPr>
            </w:pPr>
          </w:p>
          <w:p w14:paraId="258D9027" w14:textId="6420C5AA" w:rsidR="00620633" w:rsidRPr="00C97619" w:rsidRDefault="00620633" w:rsidP="000572DB">
            <w:pPr>
              <w:jc w:val="both"/>
              <w:rPr>
                <w:lang w:val="en-US"/>
              </w:rPr>
            </w:pPr>
            <w:r w:rsidRPr="00C97619">
              <w:rPr>
                <w:lang w:val="en-US"/>
              </w:rPr>
              <w:t>GS p.8, sectiunea 1.8</w:t>
            </w:r>
          </w:p>
        </w:tc>
        <w:tc>
          <w:tcPr>
            <w:tcW w:w="1059" w:type="dxa"/>
          </w:tcPr>
          <w:p w14:paraId="42DFE888" w14:textId="48B6641B" w:rsidR="00046397" w:rsidRPr="00C97619" w:rsidRDefault="00046397" w:rsidP="000572DB">
            <w:pPr>
              <w:jc w:val="both"/>
              <w:rPr>
                <w:lang w:val="en-US"/>
              </w:rPr>
            </w:pPr>
            <w:r w:rsidRPr="00C97619">
              <w:rPr>
                <w:lang w:val="en-US"/>
              </w:rPr>
              <w:t>Nu necesita modificare GS</w:t>
            </w:r>
          </w:p>
        </w:tc>
        <w:tc>
          <w:tcPr>
            <w:tcW w:w="3725" w:type="dxa"/>
          </w:tcPr>
          <w:p w14:paraId="7BBE22DA" w14:textId="77777777" w:rsidR="00B63358" w:rsidRPr="00C97619" w:rsidRDefault="00B63358" w:rsidP="000572DB">
            <w:pPr>
              <w:jc w:val="both"/>
              <w:rPr>
                <w:lang w:val="en-US"/>
              </w:rPr>
            </w:pPr>
            <w:r w:rsidRPr="00C97619">
              <w:rPr>
                <w:lang w:val="en-US"/>
              </w:rPr>
              <w:t xml:space="preserve">Ratele de cofinantare sunt stabilite prin Ghidul solicitantului, conform secțiunii 1.8.2 </w:t>
            </w:r>
          </w:p>
          <w:p w14:paraId="6249C7BF" w14:textId="287FB57D" w:rsidR="00620633" w:rsidRPr="00C97619" w:rsidRDefault="00620633" w:rsidP="000572DB">
            <w:pPr>
              <w:jc w:val="both"/>
              <w:rPr>
                <w:lang w:val="en-US"/>
              </w:rPr>
            </w:pPr>
          </w:p>
          <w:p w14:paraId="4662374E" w14:textId="40F07C55" w:rsidR="0000039F" w:rsidRPr="00C97619" w:rsidRDefault="0000039F" w:rsidP="000572DB">
            <w:pPr>
              <w:jc w:val="both"/>
              <w:rPr>
                <w:lang w:val="en-US"/>
              </w:rPr>
            </w:pPr>
          </w:p>
          <w:p w14:paraId="64DEB047" w14:textId="4E1D871B" w:rsidR="0000039F" w:rsidRPr="00C97619" w:rsidRDefault="0000039F" w:rsidP="000572DB">
            <w:pPr>
              <w:jc w:val="both"/>
              <w:rPr>
                <w:lang w:val="en-US"/>
              </w:rPr>
            </w:pPr>
          </w:p>
          <w:p w14:paraId="5DD5058D" w14:textId="5042DDE5" w:rsidR="0000039F" w:rsidRPr="00C97619" w:rsidRDefault="0000039F" w:rsidP="000572DB">
            <w:pPr>
              <w:jc w:val="both"/>
              <w:rPr>
                <w:lang w:val="en-US"/>
              </w:rPr>
            </w:pPr>
          </w:p>
          <w:p w14:paraId="304774B5" w14:textId="4055076A" w:rsidR="0000039F" w:rsidRPr="00C97619" w:rsidRDefault="0000039F" w:rsidP="000572DB">
            <w:pPr>
              <w:jc w:val="both"/>
              <w:rPr>
                <w:lang w:val="en-US"/>
              </w:rPr>
            </w:pPr>
          </w:p>
          <w:p w14:paraId="190A482C" w14:textId="0F2062E9" w:rsidR="0000039F" w:rsidRPr="00C97619" w:rsidRDefault="0000039F" w:rsidP="000572DB">
            <w:pPr>
              <w:jc w:val="both"/>
              <w:rPr>
                <w:lang w:val="en-US"/>
              </w:rPr>
            </w:pPr>
            <w:r w:rsidRPr="00C97619">
              <w:rPr>
                <w:lang w:val="en-US"/>
              </w:rPr>
              <w:t xml:space="preserve">S-au introdus noi prevederi in sectiunile 1.3.1, 1.3.2 si 1.8.1 cu privire la </w:t>
            </w:r>
            <w:r w:rsidR="00517036" w:rsidRPr="00C97619">
              <w:rPr>
                <w:lang w:val="en-US"/>
              </w:rPr>
              <w:t>activitatile</w:t>
            </w:r>
            <w:r w:rsidRPr="00C97619">
              <w:rPr>
                <w:lang w:val="en-US"/>
              </w:rPr>
              <w:t xml:space="preserve"> de tip A si B.</w:t>
            </w:r>
          </w:p>
          <w:p w14:paraId="22E8845F" w14:textId="5310A494" w:rsidR="00620633" w:rsidRPr="00C97619" w:rsidRDefault="00620633" w:rsidP="000572DB">
            <w:pPr>
              <w:jc w:val="both"/>
              <w:rPr>
                <w:lang w:val="en-US"/>
              </w:rPr>
            </w:pPr>
          </w:p>
        </w:tc>
      </w:tr>
      <w:tr w:rsidR="00620633" w:rsidRPr="00C97619" w14:paraId="2B6C1386" w14:textId="77777777" w:rsidTr="00A446F1">
        <w:tc>
          <w:tcPr>
            <w:tcW w:w="421" w:type="dxa"/>
          </w:tcPr>
          <w:p w14:paraId="299B1104" w14:textId="77777777" w:rsidR="00620633" w:rsidRPr="00C97619" w:rsidRDefault="00620633" w:rsidP="000572DB">
            <w:pPr>
              <w:jc w:val="both"/>
              <w:rPr>
                <w:sz w:val="20"/>
                <w:szCs w:val="20"/>
              </w:rPr>
            </w:pPr>
          </w:p>
        </w:tc>
        <w:tc>
          <w:tcPr>
            <w:tcW w:w="1134" w:type="dxa"/>
          </w:tcPr>
          <w:p w14:paraId="3CE89A73" w14:textId="77777777" w:rsidR="00620633" w:rsidRPr="00C97619" w:rsidRDefault="00620633" w:rsidP="000572DB">
            <w:pPr>
              <w:jc w:val="both"/>
              <w:rPr>
                <w:rFonts w:cs="Arial"/>
                <w:iCs/>
                <w:lang w:val="en-US"/>
              </w:rPr>
            </w:pPr>
          </w:p>
        </w:tc>
        <w:tc>
          <w:tcPr>
            <w:tcW w:w="1275" w:type="dxa"/>
          </w:tcPr>
          <w:p w14:paraId="4279F901" w14:textId="77777777" w:rsidR="00620633" w:rsidRPr="00C97619" w:rsidRDefault="00620633" w:rsidP="000572DB">
            <w:pPr>
              <w:jc w:val="both"/>
            </w:pPr>
          </w:p>
        </w:tc>
        <w:tc>
          <w:tcPr>
            <w:tcW w:w="4733" w:type="dxa"/>
          </w:tcPr>
          <w:p w14:paraId="554F27F6" w14:textId="77777777" w:rsidR="00046397" w:rsidRPr="00C97619" w:rsidRDefault="00620633" w:rsidP="000572DB">
            <w:pPr>
              <w:pStyle w:val="NormalWeb"/>
              <w:spacing w:before="0" w:beforeAutospacing="0" w:after="0" w:afterAutospacing="0"/>
              <w:jc w:val="both"/>
            </w:pPr>
            <w:r w:rsidRPr="00C97619">
              <w:t>CAP.3.2. – Completarea cererii de finanţare – 3.2.4. – Alte anexe la cererea de finanţare</w:t>
            </w:r>
          </w:p>
          <w:p w14:paraId="744A91BE" w14:textId="3A792A0E" w:rsidR="00620633" w:rsidRPr="00C97619" w:rsidRDefault="00620633" w:rsidP="000572DB">
            <w:pPr>
              <w:pStyle w:val="NormalWeb"/>
              <w:spacing w:before="0" w:beforeAutospacing="0" w:after="0" w:afterAutospacing="0"/>
              <w:jc w:val="both"/>
            </w:pPr>
            <w:r w:rsidRPr="00C97619">
              <w:t xml:space="preserve"> </w:t>
            </w:r>
          </w:p>
          <w:p w14:paraId="5C52834A" w14:textId="6C58C515" w:rsidR="00620633" w:rsidRPr="00C97619" w:rsidRDefault="00620633" w:rsidP="000572DB">
            <w:pPr>
              <w:pStyle w:val="NormalWeb"/>
              <w:spacing w:before="0" w:beforeAutospacing="0" w:after="0" w:afterAutospacing="0"/>
              <w:jc w:val="both"/>
            </w:pPr>
            <w:r w:rsidRPr="00C97619">
              <w:lastRenderedPageBreak/>
              <w:t xml:space="preserve">- Solicităm să precizaţi dacă pentru proiectele de tip B trebuie depusă documentaţia tehnico-economică, respectiv DALI şi/sau PT o dată cu depunerea cererii de finanţare sau pot fi încadrate ca şi activităţi în cadrul proiectului? </w:t>
            </w:r>
          </w:p>
        </w:tc>
        <w:tc>
          <w:tcPr>
            <w:tcW w:w="1363" w:type="dxa"/>
          </w:tcPr>
          <w:p w14:paraId="6483853F" w14:textId="30AB61DB" w:rsidR="00620633" w:rsidRPr="00C97619" w:rsidRDefault="00620633" w:rsidP="000572DB">
            <w:pPr>
              <w:jc w:val="both"/>
              <w:rPr>
                <w:lang w:val="en-US"/>
              </w:rPr>
            </w:pPr>
            <w:r w:rsidRPr="00C97619">
              <w:rPr>
                <w:lang w:val="en-US"/>
              </w:rPr>
              <w:lastRenderedPageBreak/>
              <w:t>GS cap. 3.2</w:t>
            </w:r>
          </w:p>
        </w:tc>
        <w:tc>
          <w:tcPr>
            <w:tcW w:w="1059" w:type="dxa"/>
          </w:tcPr>
          <w:p w14:paraId="249BBA26" w14:textId="484BF031" w:rsidR="00620633" w:rsidRPr="00C97619" w:rsidRDefault="00620633" w:rsidP="000572DB">
            <w:pPr>
              <w:jc w:val="both"/>
              <w:rPr>
                <w:lang w:val="en-US"/>
              </w:rPr>
            </w:pPr>
          </w:p>
        </w:tc>
        <w:tc>
          <w:tcPr>
            <w:tcW w:w="3725" w:type="dxa"/>
          </w:tcPr>
          <w:p w14:paraId="76F6C303" w14:textId="32C807C3" w:rsidR="000C3BEF" w:rsidRPr="00C97619" w:rsidRDefault="00AB7640" w:rsidP="000572DB">
            <w:pPr>
              <w:jc w:val="both"/>
              <w:rPr>
                <w:lang w:val="en-US"/>
              </w:rPr>
            </w:pPr>
            <w:r w:rsidRPr="00C97619">
              <w:rPr>
                <w:lang w:val="en-US"/>
              </w:rPr>
              <w:t>A se vedea</w:t>
            </w:r>
            <w:r w:rsidR="000C3BEF" w:rsidRPr="00C97619">
              <w:rPr>
                <w:lang w:val="en-US"/>
              </w:rPr>
              <w:t xml:space="preserve"> sectiunea 3.2.1 </w:t>
            </w:r>
            <w:r w:rsidRPr="00C97619">
              <w:rPr>
                <w:lang w:val="en-US"/>
              </w:rPr>
              <w:t>din Ghidul solicitantului, precum si</w:t>
            </w:r>
            <w:r w:rsidR="000C3BEF" w:rsidRPr="00C97619">
              <w:rPr>
                <w:lang w:val="en-US"/>
              </w:rPr>
              <w:t xml:space="preserve"> Anexa 2</w:t>
            </w:r>
            <w:r w:rsidRPr="00C97619">
              <w:rPr>
                <w:lang w:val="en-US"/>
              </w:rPr>
              <w:t>- Fisa de control</w:t>
            </w:r>
            <w:r w:rsidR="000C3BEF" w:rsidRPr="00C97619">
              <w:rPr>
                <w:lang w:val="en-US"/>
              </w:rPr>
              <w:t xml:space="preserve"> </w:t>
            </w:r>
          </w:p>
          <w:p w14:paraId="43D2DE57" w14:textId="77777777" w:rsidR="000C3BEF" w:rsidRPr="00C97619" w:rsidRDefault="000C3BEF" w:rsidP="000572DB">
            <w:pPr>
              <w:jc w:val="both"/>
              <w:rPr>
                <w:lang w:val="en-US"/>
              </w:rPr>
            </w:pPr>
          </w:p>
          <w:p w14:paraId="05410BBD" w14:textId="1F7498C3" w:rsidR="00620633" w:rsidRPr="00C97619" w:rsidRDefault="00620633" w:rsidP="000572DB">
            <w:pPr>
              <w:jc w:val="both"/>
              <w:rPr>
                <w:b/>
                <w:bCs/>
                <w:lang w:val="en-US"/>
              </w:rPr>
            </w:pPr>
          </w:p>
        </w:tc>
      </w:tr>
      <w:tr w:rsidR="00620633" w:rsidRPr="00C97619" w14:paraId="2CCF84B6" w14:textId="77777777" w:rsidTr="00A446F1">
        <w:tc>
          <w:tcPr>
            <w:tcW w:w="421" w:type="dxa"/>
          </w:tcPr>
          <w:p w14:paraId="6671E0D6" w14:textId="77777777" w:rsidR="00620633" w:rsidRPr="00C97619" w:rsidRDefault="00620633" w:rsidP="000572DB">
            <w:pPr>
              <w:jc w:val="both"/>
              <w:rPr>
                <w:sz w:val="20"/>
                <w:szCs w:val="20"/>
              </w:rPr>
            </w:pPr>
          </w:p>
        </w:tc>
        <w:tc>
          <w:tcPr>
            <w:tcW w:w="1134" w:type="dxa"/>
          </w:tcPr>
          <w:p w14:paraId="39CB6FEC" w14:textId="77777777" w:rsidR="00620633" w:rsidRPr="00C97619" w:rsidRDefault="00620633" w:rsidP="000572DB">
            <w:pPr>
              <w:jc w:val="both"/>
              <w:rPr>
                <w:rFonts w:cs="Arial"/>
                <w:iCs/>
                <w:lang w:val="en-US"/>
              </w:rPr>
            </w:pPr>
          </w:p>
        </w:tc>
        <w:tc>
          <w:tcPr>
            <w:tcW w:w="1275" w:type="dxa"/>
          </w:tcPr>
          <w:p w14:paraId="4C918614" w14:textId="77777777" w:rsidR="00620633" w:rsidRPr="00C97619" w:rsidRDefault="00620633" w:rsidP="000572DB">
            <w:pPr>
              <w:jc w:val="both"/>
            </w:pPr>
          </w:p>
        </w:tc>
        <w:tc>
          <w:tcPr>
            <w:tcW w:w="4733" w:type="dxa"/>
          </w:tcPr>
          <w:p w14:paraId="0EA1E638" w14:textId="77777777" w:rsidR="00620633" w:rsidRPr="00C97619" w:rsidRDefault="00620633" w:rsidP="000572DB">
            <w:pPr>
              <w:pStyle w:val="NormalWeb"/>
              <w:spacing w:before="0" w:beforeAutospacing="0" w:after="0" w:afterAutospacing="0"/>
              <w:jc w:val="both"/>
            </w:pPr>
            <w:r w:rsidRPr="00C97619">
              <w:t xml:space="preserve">Anexa 5 - Categoriile de cheltuieli indicative </w:t>
            </w:r>
          </w:p>
          <w:p w14:paraId="5C17F0BC" w14:textId="77777777" w:rsidR="00046397" w:rsidRPr="00C97619" w:rsidRDefault="00620633" w:rsidP="000572DB">
            <w:pPr>
              <w:pStyle w:val="NormalWeb"/>
              <w:spacing w:before="0" w:beforeAutospacing="0" w:after="0" w:afterAutospacing="0"/>
              <w:jc w:val="both"/>
            </w:pPr>
            <w:r w:rsidRPr="00C97619">
              <w:t>- deoarece categoria de cheltuieli 14 - cheltuieli pentru proiectare şi asistenţă tehnică pentru serviciile de proiectare nu este menţionată în anexa 5 Categorii de cheltuieli indicative, vă rugăm să precizaţi dacă aceste cheltuieli sunt eligibile.</w:t>
            </w:r>
          </w:p>
          <w:p w14:paraId="05D182D6" w14:textId="6D07B782" w:rsidR="00620633" w:rsidRPr="00C97619" w:rsidRDefault="00620633" w:rsidP="000572DB">
            <w:pPr>
              <w:pStyle w:val="NormalWeb"/>
              <w:spacing w:before="0" w:beforeAutospacing="0" w:after="0" w:afterAutospacing="0"/>
              <w:jc w:val="both"/>
            </w:pPr>
            <w:r w:rsidRPr="00C97619">
              <w:t xml:space="preserve"> </w:t>
            </w:r>
          </w:p>
        </w:tc>
        <w:tc>
          <w:tcPr>
            <w:tcW w:w="1363" w:type="dxa"/>
          </w:tcPr>
          <w:p w14:paraId="51950FDA" w14:textId="0BA87BA9" w:rsidR="00620633" w:rsidRPr="00C97619" w:rsidRDefault="00620633" w:rsidP="000572DB">
            <w:pPr>
              <w:jc w:val="both"/>
              <w:rPr>
                <w:lang w:val="en-US"/>
              </w:rPr>
            </w:pPr>
            <w:r w:rsidRPr="00C97619">
              <w:rPr>
                <w:lang w:val="en-US"/>
              </w:rPr>
              <w:t>Anexa 5</w:t>
            </w:r>
          </w:p>
        </w:tc>
        <w:tc>
          <w:tcPr>
            <w:tcW w:w="1059" w:type="dxa"/>
          </w:tcPr>
          <w:p w14:paraId="5E8DFC4E" w14:textId="08587F35" w:rsidR="00620633" w:rsidRPr="00C97619" w:rsidRDefault="00620633" w:rsidP="000572DB">
            <w:pPr>
              <w:jc w:val="both"/>
              <w:rPr>
                <w:lang w:val="en-US"/>
              </w:rPr>
            </w:pPr>
            <w:r w:rsidRPr="00C97619">
              <w:rPr>
                <w:lang w:val="en-US"/>
              </w:rPr>
              <w:t>Acceptat</w:t>
            </w:r>
          </w:p>
        </w:tc>
        <w:tc>
          <w:tcPr>
            <w:tcW w:w="3725" w:type="dxa"/>
          </w:tcPr>
          <w:p w14:paraId="21652E75" w14:textId="057FFA6E" w:rsidR="003442EA" w:rsidRPr="00C97619" w:rsidRDefault="003442EA" w:rsidP="000572DB">
            <w:pPr>
              <w:jc w:val="both"/>
              <w:rPr>
                <w:color w:val="000000"/>
                <w:lang w:val="en-US"/>
              </w:rPr>
            </w:pPr>
            <w:r w:rsidRPr="00C97619">
              <w:rPr>
                <w:lang w:val="en-US"/>
              </w:rPr>
              <w:t xml:space="preserve">S-a revizuit Anexa 5 </w:t>
            </w:r>
            <w:r w:rsidR="00AB7640" w:rsidRPr="00C97619">
              <w:rPr>
                <w:lang w:val="en-US"/>
              </w:rPr>
              <w:t>–Categorii de cheltuieli indicative</w:t>
            </w:r>
          </w:p>
          <w:p w14:paraId="08151B93" w14:textId="41B40FF4" w:rsidR="00620633" w:rsidRPr="00C97619" w:rsidRDefault="003442EA" w:rsidP="000572DB">
            <w:pPr>
              <w:jc w:val="both"/>
              <w:rPr>
                <w:lang w:val="en-US"/>
              </w:rPr>
            </w:pPr>
            <w:r w:rsidRPr="00C97619">
              <w:t xml:space="preserve"> </w:t>
            </w:r>
          </w:p>
        </w:tc>
      </w:tr>
      <w:tr w:rsidR="00620633" w:rsidRPr="00C97619" w14:paraId="76D66A42" w14:textId="77777777" w:rsidTr="00A446F1">
        <w:trPr>
          <w:trHeight w:val="3136"/>
        </w:trPr>
        <w:tc>
          <w:tcPr>
            <w:tcW w:w="421" w:type="dxa"/>
          </w:tcPr>
          <w:p w14:paraId="35DE8017" w14:textId="06A12200" w:rsidR="00620633" w:rsidRPr="00C97619" w:rsidRDefault="00620633" w:rsidP="000572DB">
            <w:pPr>
              <w:jc w:val="both"/>
              <w:rPr>
                <w:sz w:val="20"/>
                <w:szCs w:val="20"/>
                <w:lang w:val="en-US"/>
              </w:rPr>
            </w:pPr>
            <w:r w:rsidRPr="00C97619">
              <w:rPr>
                <w:sz w:val="20"/>
                <w:szCs w:val="20"/>
                <w:lang w:val="en-US"/>
              </w:rPr>
              <w:t>19</w:t>
            </w:r>
          </w:p>
        </w:tc>
        <w:tc>
          <w:tcPr>
            <w:tcW w:w="1134" w:type="dxa"/>
          </w:tcPr>
          <w:p w14:paraId="33E4CCA5" w14:textId="4AE2E11B" w:rsidR="00620633" w:rsidRPr="00C97619" w:rsidRDefault="00620633" w:rsidP="000572DB">
            <w:pPr>
              <w:jc w:val="both"/>
              <w:rPr>
                <w:rFonts w:cs="Arial"/>
                <w:iCs/>
                <w:lang w:val="en-US"/>
              </w:rPr>
            </w:pPr>
            <w:r w:rsidRPr="00C97619">
              <w:rPr>
                <w:rFonts w:cs="Arial"/>
                <w:iCs/>
                <w:lang w:val="en-US"/>
              </w:rPr>
              <w:t>Spitalul Municipal Moreni</w:t>
            </w:r>
          </w:p>
        </w:tc>
        <w:tc>
          <w:tcPr>
            <w:tcW w:w="1275" w:type="dxa"/>
          </w:tcPr>
          <w:p w14:paraId="6B8BAB0F" w14:textId="6E13857F" w:rsidR="00620633" w:rsidRPr="00C97619" w:rsidRDefault="00620633" w:rsidP="000572DB">
            <w:pPr>
              <w:jc w:val="both"/>
              <w:rPr>
                <w:lang w:val="en-US"/>
              </w:rPr>
            </w:pPr>
            <w:r w:rsidRPr="00C97619">
              <w:rPr>
                <w:lang w:val="en-US"/>
              </w:rPr>
              <w:t>Email</w:t>
            </w:r>
            <w:r w:rsidR="000C3BEF" w:rsidRPr="00C97619">
              <w:rPr>
                <w:lang w:val="en-US"/>
              </w:rPr>
              <w:t xml:space="preserve"> </w:t>
            </w:r>
            <w:r w:rsidRPr="00C97619">
              <w:rPr>
                <w:lang w:val="en-US"/>
              </w:rPr>
              <w:t>7.03.2021</w:t>
            </w:r>
          </w:p>
        </w:tc>
        <w:tc>
          <w:tcPr>
            <w:tcW w:w="4733" w:type="dxa"/>
          </w:tcPr>
          <w:p w14:paraId="754DAC18" w14:textId="2A1A76CD" w:rsidR="00620633" w:rsidRPr="00C97619" w:rsidRDefault="00620633" w:rsidP="000572DB">
            <w:pPr>
              <w:pStyle w:val="yiv8808725927msolistparagraph"/>
              <w:shd w:val="clear" w:color="auto" w:fill="FFFFFF"/>
              <w:spacing w:before="0" w:beforeAutospacing="0" w:after="0" w:afterAutospacing="0"/>
              <w:jc w:val="both"/>
              <w:rPr>
                <w:color w:val="1D2228"/>
              </w:rPr>
            </w:pPr>
            <w:proofErr w:type="gramStart"/>
            <w:r w:rsidRPr="00C97619">
              <w:rPr>
                <w:color w:val="1D2228"/>
              </w:rPr>
              <w:t>1.Solicitan</w:t>
            </w:r>
            <w:proofErr w:type="gramEnd"/>
            <w:r w:rsidRPr="00C97619">
              <w:rPr>
                <w:color w:val="1D2228"/>
              </w:rPr>
              <w:t>ți eligibili. In speta Spitalului Municipal Moreni functioneaza in sistem pavilionar -</w:t>
            </w:r>
          </w:p>
          <w:p w14:paraId="3FCFFC32" w14:textId="544C5F87" w:rsidR="00620633" w:rsidRPr="00C97619" w:rsidRDefault="00620633" w:rsidP="000572DB">
            <w:pPr>
              <w:pStyle w:val="yiv8808725927msolistparagraph"/>
              <w:shd w:val="clear" w:color="auto" w:fill="FFFFFF"/>
              <w:spacing w:before="0" w:beforeAutospacing="0" w:after="0" w:afterAutospacing="0"/>
              <w:jc w:val="both"/>
              <w:rPr>
                <w:color w:val="1D2228"/>
              </w:rPr>
            </w:pPr>
            <w:r w:rsidRPr="00C97619">
              <w:rPr>
                <w:color w:val="1D2228"/>
              </w:rPr>
              <w:t>3 pavilioane, in 3 locatii diferite: sectia maternitate, sectia recuperare (ambele sunt prinse ca sectii suport Covid-19 conform </w:t>
            </w:r>
            <w:r w:rsidRPr="00C97619">
              <w:rPr>
                <w:i/>
                <w:iCs/>
                <w:color w:val="1D2228"/>
              </w:rPr>
              <w:t>Ordinul ministrului sănătății nr. 555 din 3 aprilie 2020</w:t>
            </w:r>
            <w:r w:rsidRPr="00C97619">
              <w:rPr>
                <w:color w:val="1D2228"/>
              </w:rPr>
              <w:t>) si pavilionul central in care se regasesc sectia de ATI si Blocul operator (acesta nefiind incadrat in </w:t>
            </w:r>
            <w:r w:rsidRPr="00C97619">
              <w:rPr>
                <w:i/>
                <w:iCs/>
                <w:color w:val="1D2228"/>
              </w:rPr>
              <w:t>Ordinul ministrului sănătății nr. 555 din 3 aprilie 2020)</w:t>
            </w:r>
            <w:r w:rsidRPr="00C97619">
              <w:rPr>
                <w:color w:val="1D2228"/>
              </w:rPr>
              <w:t xml:space="preserve">. Desi toate cele 3 pavilioane au nevoie stringenta de investii atat in investitii de tip A, cat si in investitii de tip B, conform ghidului solicitantului in consultare publica nu sunt eligibile decat Spitalele publice de fază I și II și suport COVID. </w:t>
            </w:r>
            <w:r w:rsidRPr="00C97619">
              <w:rPr>
                <w:color w:val="1D2228"/>
                <w:u w:val="single"/>
              </w:rPr>
              <w:t xml:space="preserve">Astfel pavilionul central al Spitalului Municipal Moreni este exclus de la finantare desi aici se regaseste sectia ATI si </w:t>
            </w:r>
            <w:r w:rsidRPr="00C97619">
              <w:rPr>
                <w:color w:val="1D2228"/>
                <w:u w:val="single"/>
              </w:rPr>
              <w:lastRenderedPageBreak/>
              <w:t>Blocul operator, iar in aceast pavilion este cea mai mare nevoie de investitii, instalatia electrica fiind foarte veche, iar consumatorii sunt din ce in ce mai multi.</w:t>
            </w:r>
            <w:r w:rsidRPr="00C97619">
              <w:rPr>
                <w:color w:val="1D2228"/>
              </w:rPr>
              <w:t xml:space="preserve"> De asemenea instalatiile de oxigen se regasesc in toate cele 3 pavilioane, chiar daca numai 2 sunt eligibile conform ghdiului publicat.</w:t>
            </w:r>
          </w:p>
          <w:p w14:paraId="10F99BB5"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p>
          <w:p w14:paraId="290ADE29" w14:textId="77777777" w:rsidR="00620633" w:rsidRPr="00C97619" w:rsidRDefault="00620633" w:rsidP="000572DB">
            <w:pPr>
              <w:pStyle w:val="yiv8808725927msolistparagraph"/>
              <w:shd w:val="clear" w:color="auto" w:fill="FFFFFF"/>
              <w:spacing w:before="0" w:beforeAutospacing="0" w:after="120" w:afterAutospacing="0"/>
              <w:jc w:val="both"/>
              <w:rPr>
                <w:color w:val="1D2228"/>
              </w:rPr>
            </w:pPr>
            <w:r w:rsidRPr="00C97619">
              <w:rPr>
                <w:color w:val="1D2228"/>
              </w:rPr>
              <w:t>In concluzie propunem actualizarea ghidului astfel incat sa putem accesa fondurile necesare pentru un proiect unitar care sa corespunda nevoilor reale pentru intreg Spitalul Municipal Moreni.</w:t>
            </w:r>
          </w:p>
          <w:p w14:paraId="20F99620" w14:textId="77777777" w:rsidR="00620633" w:rsidRPr="00C97619" w:rsidRDefault="00620633" w:rsidP="000572DB">
            <w:pPr>
              <w:pStyle w:val="yiv8808725927msolistparagraph"/>
              <w:shd w:val="clear" w:color="auto" w:fill="FFFFFF"/>
              <w:spacing w:before="0" w:beforeAutospacing="0" w:after="120" w:afterAutospacing="0"/>
              <w:jc w:val="both"/>
              <w:rPr>
                <w:color w:val="1D2228"/>
              </w:rPr>
            </w:pPr>
            <w:r w:rsidRPr="00C97619">
              <w:rPr>
                <w:color w:val="1D2228"/>
              </w:rPr>
              <w:t>Propunem includerea la solicitanti eligibili:</w:t>
            </w:r>
          </w:p>
          <w:p w14:paraId="22010B30" w14:textId="3B803921" w:rsidR="00620633" w:rsidRPr="00C97619" w:rsidRDefault="00620633" w:rsidP="000572DB">
            <w:pPr>
              <w:pStyle w:val="yiv8808725927msolistparagraph"/>
              <w:shd w:val="clear" w:color="auto" w:fill="FFFFFF"/>
              <w:spacing w:before="0" w:beforeAutospacing="0" w:after="120" w:afterAutospacing="0"/>
              <w:jc w:val="both"/>
              <w:rPr>
                <w:color w:val="1D2228"/>
              </w:rPr>
            </w:pPr>
            <w:r w:rsidRPr="00C97619">
              <w:rPr>
                <w:color w:val="1D2228"/>
              </w:rPr>
              <w:t>• Unitățile sanitare publice care asigură asistenţa medicală pacienţilor, indiferent daca unitățile sanitare publice se incadreaza in categoria Spitalelor publice de fază I, II, suport COVID sau nu.</w:t>
            </w:r>
          </w:p>
          <w:p w14:paraId="1D1707CE" w14:textId="2EBF7742" w:rsidR="00620633" w:rsidRPr="00C97619" w:rsidRDefault="00620633" w:rsidP="000572DB">
            <w:pPr>
              <w:pStyle w:val="yiv8808725927msolistparagraph"/>
              <w:shd w:val="clear" w:color="auto" w:fill="FFFFFF"/>
              <w:spacing w:before="0" w:beforeAutospacing="0" w:after="120" w:afterAutospacing="0"/>
              <w:jc w:val="both"/>
              <w:rPr>
                <w:color w:val="1D2228"/>
              </w:rPr>
            </w:pPr>
            <w:r w:rsidRPr="00C97619">
              <w:rPr>
                <w:color w:val="1D2228"/>
              </w:rPr>
              <w:t>• Ministerul Sănătății / alte autorități publice centrale și autorități publice locale, sau unități aflate în subordonarea, coordonarea sau sub autoritatea acestora care au derulat / derulează achiziții în beneficiul unor unități sanitare publice / unități publice de intervenţie integrată / entităților publice implicate în activitatea de transfuzie sanguină,</w:t>
            </w:r>
            <w:proofErr w:type="gramStart"/>
            <w:r w:rsidRPr="00C97619">
              <w:rPr>
                <w:color w:val="1D2228"/>
              </w:rPr>
              <w:t>  pentru</w:t>
            </w:r>
            <w:proofErr w:type="gramEnd"/>
            <w:r w:rsidRPr="00C97619">
              <w:rPr>
                <w:color w:val="1D2228"/>
              </w:rPr>
              <w:t xml:space="preserve"> care Ministerul Sănătății stabilește necesitatea dotării.</w:t>
            </w:r>
          </w:p>
          <w:p w14:paraId="682E4579" w14:textId="7964462D" w:rsidR="00620633" w:rsidRPr="00C97619" w:rsidRDefault="00620633" w:rsidP="000572DB">
            <w:pPr>
              <w:pStyle w:val="yiv8808725927msolistparagraph"/>
              <w:shd w:val="clear" w:color="auto" w:fill="FFFFFF"/>
              <w:spacing w:before="0" w:beforeAutospacing="0" w:after="120" w:afterAutospacing="0"/>
              <w:jc w:val="both"/>
              <w:rPr>
                <w:color w:val="1D2228"/>
              </w:rPr>
            </w:pPr>
            <w:r w:rsidRPr="00C97619">
              <w:rPr>
                <w:color w:val="1D2228"/>
              </w:rPr>
              <w:lastRenderedPageBreak/>
              <w:t>De asemenea, de clarificat daca proiectul este eligibil fiind cuprinse in cadrul unui proiect unic, mai multe cladiri aflate la locatii diferite.</w:t>
            </w:r>
          </w:p>
        </w:tc>
        <w:tc>
          <w:tcPr>
            <w:tcW w:w="1363" w:type="dxa"/>
          </w:tcPr>
          <w:p w14:paraId="522C29DE" w14:textId="7DF55584" w:rsidR="00620633" w:rsidRPr="00C97619" w:rsidRDefault="00620633" w:rsidP="000572DB">
            <w:pPr>
              <w:jc w:val="both"/>
              <w:rPr>
                <w:lang w:val="en-US"/>
              </w:rPr>
            </w:pPr>
            <w:r w:rsidRPr="00C97619">
              <w:rPr>
                <w:lang w:val="en-US"/>
              </w:rPr>
              <w:lastRenderedPageBreak/>
              <w:t>GS sectiunea 1.4</w:t>
            </w:r>
          </w:p>
        </w:tc>
        <w:tc>
          <w:tcPr>
            <w:tcW w:w="1059" w:type="dxa"/>
          </w:tcPr>
          <w:p w14:paraId="034F0D9B" w14:textId="3EDE87A6" w:rsidR="00620633" w:rsidRPr="00C97619" w:rsidRDefault="00620633" w:rsidP="000572DB">
            <w:pPr>
              <w:jc w:val="both"/>
              <w:rPr>
                <w:lang w:val="en-US"/>
              </w:rPr>
            </w:pPr>
          </w:p>
        </w:tc>
        <w:tc>
          <w:tcPr>
            <w:tcW w:w="3725" w:type="dxa"/>
          </w:tcPr>
          <w:p w14:paraId="414ED4D5" w14:textId="3956FCB4" w:rsidR="000C3BEF" w:rsidRPr="00C97619" w:rsidRDefault="000C3BEF" w:rsidP="000572DB">
            <w:pPr>
              <w:jc w:val="both"/>
              <w:rPr>
                <w:lang w:val="en-US"/>
              </w:rPr>
            </w:pPr>
            <w:r w:rsidRPr="00C97619">
              <w:rPr>
                <w:lang w:val="en-US"/>
              </w:rPr>
              <w:t>S-au revizuit sectiunile 1.3.1, 1.3.2, 1.4 referitoare la actiunile finantabile, respectiv la solicitanti.</w:t>
            </w:r>
          </w:p>
          <w:p w14:paraId="59855CDE" w14:textId="77777777" w:rsidR="0066666F" w:rsidRPr="00C97619" w:rsidRDefault="0066666F" w:rsidP="000572DB">
            <w:pPr>
              <w:jc w:val="both"/>
            </w:pPr>
          </w:p>
          <w:p w14:paraId="5E926CBF" w14:textId="4162346C" w:rsidR="00620633" w:rsidRPr="00C97619" w:rsidRDefault="0066666F" w:rsidP="000572DB">
            <w:pPr>
              <w:jc w:val="both"/>
              <w:rPr>
                <w:bCs/>
                <w:sz w:val="22"/>
              </w:rPr>
            </w:pPr>
            <w:r w:rsidRPr="00C97619">
              <w:rPr>
                <w:bCs/>
              </w:rPr>
              <w:t>Finanțarea se acorda per spital, indiferent de locația secțiilor respective.</w:t>
            </w:r>
          </w:p>
          <w:p w14:paraId="0880C684" w14:textId="77777777" w:rsidR="003442EA" w:rsidRPr="00C97619" w:rsidRDefault="003442EA" w:rsidP="000572DB">
            <w:pPr>
              <w:jc w:val="both"/>
              <w:rPr>
                <w:b/>
                <w:bCs/>
              </w:rPr>
            </w:pPr>
          </w:p>
          <w:p w14:paraId="3F4D8B77" w14:textId="77777777" w:rsidR="003442EA" w:rsidRPr="00C97619" w:rsidRDefault="003442EA" w:rsidP="000572DB">
            <w:pPr>
              <w:jc w:val="both"/>
              <w:rPr>
                <w:b/>
                <w:bCs/>
              </w:rPr>
            </w:pPr>
          </w:p>
          <w:p w14:paraId="297713D2" w14:textId="77777777" w:rsidR="003442EA" w:rsidRPr="00C97619" w:rsidRDefault="003442EA" w:rsidP="000572DB">
            <w:pPr>
              <w:jc w:val="both"/>
              <w:rPr>
                <w:b/>
                <w:bCs/>
              </w:rPr>
            </w:pPr>
          </w:p>
          <w:p w14:paraId="2E9829CE" w14:textId="77777777" w:rsidR="003442EA" w:rsidRPr="00C97619" w:rsidRDefault="003442EA" w:rsidP="000572DB">
            <w:pPr>
              <w:jc w:val="both"/>
              <w:rPr>
                <w:b/>
                <w:bCs/>
              </w:rPr>
            </w:pPr>
          </w:p>
          <w:p w14:paraId="1FFFAF7F" w14:textId="3B4E79DF" w:rsidR="00D961EB" w:rsidRPr="00C97619" w:rsidRDefault="00D961EB" w:rsidP="000572DB">
            <w:pPr>
              <w:jc w:val="both"/>
              <w:rPr>
                <w:lang w:val="en-US"/>
              </w:rPr>
            </w:pPr>
          </w:p>
          <w:p w14:paraId="61075B0B" w14:textId="61AC09C5" w:rsidR="00620633" w:rsidRPr="00C97619" w:rsidRDefault="00620633" w:rsidP="000572DB">
            <w:pPr>
              <w:jc w:val="both"/>
              <w:rPr>
                <w:b/>
                <w:bCs/>
                <w:lang w:val="en-US"/>
              </w:rPr>
            </w:pPr>
          </w:p>
          <w:p w14:paraId="114DA98C" w14:textId="77777777" w:rsidR="00620633" w:rsidRPr="00C97619" w:rsidRDefault="00620633" w:rsidP="000572DB">
            <w:pPr>
              <w:jc w:val="both"/>
              <w:rPr>
                <w:bCs/>
                <w:sz w:val="22"/>
              </w:rPr>
            </w:pPr>
          </w:p>
          <w:p w14:paraId="7B94BD22" w14:textId="77777777" w:rsidR="00620633" w:rsidRPr="00C97619" w:rsidRDefault="00620633" w:rsidP="000572DB">
            <w:pPr>
              <w:jc w:val="both"/>
              <w:rPr>
                <w:bCs/>
                <w:sz w:val="22"/>
              </w:rPr>
            </w:pPr>
          </w:p>
          <w:p w14:paraId="77435C9C" w14:textId="77777777" w:rsidR="00620633" w:rsidRPr="00C97619" w:rsidRDefault="00620633" w:rsidP="000572DB">
            <w:pPr>
              <w:jc w:val="both"/>
              <w:rPr>
                <w:bCs/>
                <w:sz w:val="22"/>
              </w:rPr>
            </w:pPr>
          </w:p>
          <w:p w14:paraId="6043A165" w14:textId="77777777" w:rsidR="00620633" w:rsidRPr="00C97619" w:rsidRDefault="00620633" w:rsidP="000572DB">
            <w:pPr>
              <w:jc w:val="both"/>
              <w:rPr>
                <w:bCs/>
                <w:sz w:val="22"/>
              </w:rPr>
            </w:pPr>
          </w:p>
          <w:p w14:paraId="3EB29C2E" w14:textId="77777777" w:rsidR="00620633" w:rsidRPr="00C97619" w:rsidRDefault="00620633" w:rsidP="000572DB">
            <w:pPr>
              <w:jc w:val="both"/>
              <w:rPr>
                <w:bCs/>
                <w:sz w:val="22"/>
              </w:rPr>
            </w:pPr>
          </w:p>
          <w:p w14:paraId="0AC9B2A0" w14:textId="2288E8C1" w:rsidR="00D961EB" w:rsidRPr="00C97619" w:rsidRDefault="00D961EB" w:rsidP="000572DB">
            <w:pPr>
              <w:jc w:val="both"/>
              <w:rPr>
                <w:bCs/>
                <w:lang w:val="en-US"/>
              </w:rPr>
            </w:pPr>
          </w:p>
        </w:tc>
      </w:tr>
      <w:tr w:rsidR="00620633" w:rsidRPr="00C97619" w14:paraId="28F3BFC4" w14:textId="77777777" w:rsidTr="00A446F1">
        <w:tc>
          <w:tcPr>
            <w:tcW w:w="421" w:type="dxa"/>
          </w:tcPr>
          <w:p w14:paraId="4CE97B67" w14:textId="77777777" w:rsidR="00620633" w:rsidRPr="00C97619" w:rsidRDefault="00620633" w:rsidP="000572DB">
            <w:pPr>
              <w:jc w:val="both"/>
              <w:rPr>
                <w:sz w:val="20"/>
                <w:szCs w:val="20"/>
                <w:lang w:val="en-US"/>
              </w:rPr>
            </w:pPr>
          </w:p>
        </w:tc>
        <w:tc>
          <w:tcPr>
            <w:tcW w:w="1134" w:type="dxa"/>
          </w:tcPr>
          <w:p w14:paraId="342FF4F6" w14:textId="77777777" w:rsidR="00620633" w:rsidRPr="00C97619" w:rsidRDefault="00620633" w:rsidP="000572DB">
            <w:pPr>
              <w:jc w:val="both"/>
              <w:rPr>
                <w:rFonts w:cs="Arial"/>
                <w:iCs/>
                <w:lang w:val="en-US"/>
              </w:rPr>
            </w:pPr>
          </w:p>
        </w:tc>
        <w:tc>
          <w:tcPr>
            <w:tcW w:w="1275" w:type="dxa"/>
          </w:tcPr>
          <w:p w14:paraId="2ED55357" w14:textId="77777777" w:rsidR="00620633" w:rsidRPr="00C97619" w:rsidRDefault="00620633" w:rsidP="000572DB">
            <w:pPr>
              <w:jc w:val="both"/>
              <w:rPr>
                <w:lang w:val="en-US"/>
              </w:rPr>
            </w:pPr>
          </w:p>
        </w:tc>
        <w:tc>
          <w:tcPr>
            <w:tcW w:w="4733" w:type="dxa"/>
          </w:tcPr>
          <w:p w14:paraId="442D4FA3"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r w:rsidRPr="00C97619">
              <w:rPr>
                <w:color w:val="1D2228"/>
              </w:rPr>
              <w:t>2.       Pentru un proiect unic care cuprinde tipurile de proiecte A și B, este necesară elaborarea justificarii printr-o notă conceptuală/studiu de oportunitate/alt document justificativ pentru investtiile ce se incadreaza la proiecte tip A impreuna cu expertiza tehnica și documentația de avizare a lucrărilor de intervenții/ proiectare de specialitate pentru investitile ce se incadreaza la proiecte tip B?</w:t>
            </w:r>
          </w:p>
          <w:p w14:paraId="48EAFF81" w14:textId="588A13FA" w:rsidR="0066666F" w:rsidRPr="00C97619" w:rsidRDefault="0066666F" w:rsidP="000572DB">
            <w:pPr>
              <w:pStyle w:val="yiv8808725927msolistparagraph"/>
              <w:shd w:val="clear" w:color="auto" w:fill="FFFFFF"/>
              <w:spacing w:before="0" w:beforeAutospacing="0" w:after="0" w:afterAutospacing="0"/>
              <w:jc w:val="both"/>
              <w:rPr>
                <w:color w:val="1D2228"/>
              </w:rPr>
            </w:pPr>
          </w:p>
        </w:tc>
        <w:tc>
          <w:tcPr>
            <w:tcW w:w="1363" w:type="dxa"/>
          </w:tcPr>
          <w:p w14:paraId="7A58DBF7" w14:textId="53149AF9" w:rsidR="00620633" w:rsidRPr="00C97619" w:rsidRDefault="00620633" w:rsidP="000572DB">
            <w:pPr>
              <w:jc w:val="both"/>
              <w:rPr>
                <w:lang w:val="en-US"/>
              </w:rPr>
            </w:pPr>
            <w:r w:rsidRPr="00C97619">
              <w:rPr>
                <w:lang w:val="en-US"/>
              </w:rPr>
              <w:t xml:space="preserve">GS </w:t>
            </w:r>
            <w:r w:rsidR="0066666F" w:rsidRPr="00C97619">
              <w:rPr>
                <w:lang w:val="en-US"/>
              </w:rPr>
              <w:t>sectiunea</w:t>
            </w:r>
            <w:r w:rsidRPr="00C97619">
              <w:rPr>
                <w:lang w:val="en-US"/>
              </w:rPr>
              <w:t xml:space="preserve"> 3.2</w:t>
            </w:r>
          </w:p>
        </w:tc>
        <w:tc>
          <w:tcPr>
            <w:tcW w:w="1059" w:type="dxa"/>
          </w:tcPr>
          <w:p w14:paraId="3DFB8658" w14:textId="04FB780C" w:rsidR="00620633" w:rsidRPr="00C97619" w:rsidRDefault="00620633" w:rsidP="000572DB">
            <w:pPr>
              <w:jc w:val="both"/>
              <w:rPr>
                <w:lang w:val="en-US"/>
              </w:rPr>
            </w:pPr>
          </w:p>
        </w:tc>
        <w:tc>
          <w:tcPr>
            <w:tcW w:w="3725" w:type="dxa"/>
          </w:tcPr>
          <w:p w14:paraId="394BE7A3" w14:textId="0A03236E" w:rsidR="00620633" w:rsidRPr="00C97619" w:rsidRDefault="0066666F" w:rsidP="000572DB">
            <w:pPr>
              <w:jc w:val="both"/>
              <w:rPr>
                <w:lang w:val="en-US"/>
              </w:rPr>
            </w:pPr>
            <w:r w:rsidRPr="00C97619">
              <w:rPr>
                <w:lang w:val="en-US"/>
              </w:rPr>
              <w:t xml:space="preserve">S-au revizuit seciunile 1.3.1, 1.3.2, 1.8 referitoare la </w:t>
            </w:r>
            <w:r w:rsidR="00517036" w:rsidRPr="00C97619">
              <w:rPr>
                <w:lang w:val="en-US"/>
              </w:rPr>
              <w:t>activitatile</w:t>
            </w:r>
            <w:r w:rsidRPr="00C97619">
              <w:rPr>
                <w:lang w:val="en-US"/>
              </w:rPr>
              <w:t xml:space="preserve"> de tip A si B. </w:t>
            </w:r>
          </w:p>
          <w:p w14:paraId="755DC24B" w14:textId="4DB49600" w:rsidR="0066666F" w:rsidRPr="00C97619" w:rsidRDefault="0066666F" w:rsidP="000572DB">
            <w:pPr>
              <w:jc w:val="both"/>
              <w:rPr>
                <w:b/>
                <w:bCs/>
              </w:rPr>
            </w:pPr>
            <w:r w:rsidRPr="00C97619">
              <w:rPr>
                <w:lang w:val="en-US"/>
              </w:rPr>
              <w:t>S-au clarificat documentele care se anexeaza cererii de finantare in sectiunea 3.2.1 si Anexa 2.</w:t>
            </w:r>
          </w:p>
        </w:tc>
      </w:tr>
      <w:tr w:rsidR="00620633" w:rsidRPr="00C97619" w14:paraId="3BD3E08A" w14:textId="77777777" w:rsidTr="00A446F1">
        <w:tc>
          <w:tcPr>
            <w:tcW w:w="421" w:type="dxa"/>
          </w:tcPr>
          <w:p w14:paraId="4D0A0E8B" w14:textId="77777777" w:rsidR="00620633" w:rsidRPr="00C97619" w:rsidRDefault="00620633" w:rsidP="000572DB">
            <w:pPr>
              <w:jc w:val="both"/>
              <w:rPr>
                <w:sz w:val="20"/>
                <w:szCs w:val="20"/>
                <w:lang w:val="en-US"/>
              </w:rPr>
            </w:pPr>
          </w:p>
        </w:tc>
        <w:tc>
          <w:tcPr>
            <w:tcW w:w="1134" w:type="dxa"/>
          </w:tcPr>
          <w:p w14:paraId="15DCCA1C" w14:textId="77777777" w:rsidR="00620633" w:rsidRPr="00C97619" w:rsidRDefault="00620633" w:rsidP="000572DB">
            <w:pPr>
              <w:jc w:val="both"/>
              <w:rPr>
                <w:rFonts w:cs="Arial"/>
                <w:iCs/>
                <w:lang w:val="en-US"/>
              </w:rPr>
            </w:pPr>
          </w:p>
        </w:tc>
        <w:tc>
          <w:tcPr>
            <w:tcW w:w="1275" w:type="dxa"/>
          </w:tcPr>
          <w:p w14:paraId="52423EF5" w14:textId="77777777" w:rsidR="00620633" w:rsidRPr="00C97619" w:rsidRDefault="00620633" w:rsidP="000572DB">
            <w:pPr>
              <w:jc w:val="both"/>
              <w:rPr>
                <w:lang w:val="en-US"/>
              </w:rPr>
            </w:pPr>
          </w:p>
        </w:tc>
        <w:tc>
          <w:tcPr>
            <w:tcW w:w="4733" w:type="dxa"/>
          </w:tcPr>
          <w:p w14:paraId="165667A0" w14:textId="72FC34A2" w:rsidR="00620633" w:rsidRPr="00C97619" w:rsidRDefault="00620633" w:rsidP="000572DB">
            <w:pPr>
              <w:pStyle w:val="yiv8808725927msolistparagraph"/>
              <w:shd w:val="clear" w:color="auto" w:fill="FFFFFF"/>
              <w:spacing w:before="0" w:beforeAutospacing="0" w:after="0" w:afterAutospacing="0"/>
              <w:jc w:val="both"/>
              <w:rPr>
                <w:color w:val="1D2228"/>
              </w:rPr>
            </w:pPr>
            <w:r w:rsidRPr="00C97619">
              <w:rPr>
                <w:color w:val="1D2228"/>
              </w:rPr>
              <w:t>3.       </w:t>
            </w:r>
            <w:r w:rsidR="00AB7640" w:rsidRPr="00C97619">
              <w:rPr>
                <w:color w:val="1D2228"/>
              </w:rPr>
              <w:t>Documentațiea</w:t>
            </w:r>
            <w:r w:rsidRPr="00C97619">
              <w:rPr>
                <w:color w:val="1D2228"/>
              </w:rPr>
              <w:t xml:space="preserve"> de avizare a lucrărilor de intervenții se depune ca anexe la cererea de finantare? Nu se regaseste in fișă de control a cererii de finanțare.</w:t>
            </w:r>
          </w:p>
          <w:p w14:paraId="52760BFA" w14:textId="23EB5631" w:rsidR="0066666F" w:rsidRPr="00C97619" w:rsidRDefault="0066666F" w:rsidP="000572DB">
            <w:pPr>
              <w:pStyle w:val="yiv8808725927msolistparagraph"/>
              <w:shd w:val="clear" w:color="auto" w:fill="FFFFFF"/>
              <w:spacing w:before="0" w:beforeAutospacing="0" w:after="0" w:afterAutospacing="0"/>
              <w:jc w:val="both"/>
              <w:rPr>
                <w:color w:val="1D2228"/>
              </w:rPr>
            </w:pPr>
          </w:p>
        </w:tc>
        <w:tc>
          <w:tcPr>
            <w:tcW w:w="1363" w:type="dxa"/>
          </w:tcPr>
          <w:p w14:paraId="15B660E5" w14:textId="38A46E8E" w:rsidR="00620633" w:rsidRPr="00C97619" w:rsidRDefault="00620633" w:rsidP="000572DB">
            <w:pPr>
              <w:jc w:val="both"/>
              <w:rPr>
                <w:lang w:val="en-US"/>
              </w:rPr>
            </w:pPr>
            <w:r w:rsidRPr="00C97619">
              <w:rPr>
                <w:lang w:val="en-US"/>
              </w:rPr>
              <w:t>Anexa 2</w:t>
            </w:r>
          </w:p>
        </w:tc>
        <w:tc>
          <w:tcPr>
            <w:tcW w:w="1059" w:type="dxa"/>
          </w:tcPr>
          <w:p w14:paraId="10AFFA53" w14:textId="507C2476" w:rsidR="00620633" w:rsidRPr="00C97619" w:rsidRDefault="00620633" w:rsidP="000572DB">
            <w:pPr>
              <w:jc w:val="both"/>
              <w:rPr>
                <w:lang w:val="en-US"/>
              </w:rPr>
            </w:pPr>
          </w:p>
        </w:tc>
        <w:tc>
          <w:tcPr>
            <w:tcW w:w="3725" w:type="dxa"/>
          </w:tcPr>
          <w:p w14:paraId="3F450E90" w14:textId="77777777" w:rsidR="00620633" w:rsidRDefault="00AB7640" w:rsidP="000572DB">
            <w:pPr>
              <w:jc w:val="both"/>
              <w:rPr>
                <w:lang w:val="en-US"/>
              </w:rPr>
            </w:pPr>
            <w:r w:rsidRPr="00C97619">
              <w:rPr>
                <w:lang w:val="en-US"/>
              </w:rPr>
              <w:t>S</w:t>
            </w:r>
            <w:r w:rsidR="0066666F" w:rsidRPr="00C97619">
              <w:rPr>
                <w:lang w:val="en-US"/>
              </w:rPr>
              <w:t xml:space="preserve">ectiunea 3.2.1 si </w:t>
            </w:r>
            <w:r w:rsidR="00620633" w:rsidRPr="00C97619">
              <w:rPr>
                <w:lang w:val="en-US"/>
              </w:rPr>
              <w:t xml:space="preserve">Anexa 2 </w:t>
            </w:r>
            <w:r w:rsidRPr="00C97619">
              <w:rPr>
                <w:lang w:val="en-US"/>
              </w:rPr>
              <w:t xml:space="preserve">din Ghidul solicitantului </w:t>
            </w:r>
            <w:r w:rsidR="00620633" w:rsidRPr="00C97619">
              <w:rPr>
                <w:lang w:val="en-US"/>
              </w:rPr>
              <w:t>s-a</w:t>
            </w:r>
            <w:r w:rsidR="0066666F" w:rsidRPr="00C97619">
              <w:rPr>
                <w:lang w:val="en-US"/>
              </w:rPr>
              <w:t>u</w:t>
            </w:r>
            <w:r w:rsidR="00620633" w:rsidRPr="00C97619">
              <w:rPr>
                <w:lang w:val="en-US"/>
              </w:rPr>
              <w:t xml:space="preserve"> revizuit pentru </w:t>
            </w:r>
            <w:proofErr w:type="gramStart"/>
            <w:r w:rsidR="00620633" w:rsidRPr="00C97619">
              <w:rPr>
                <w:lang w:val="en-US"/>
              </w:rPr>
              <w:t>a</w:t>
            </w:r>
            <w:proofErr w:type="gramEnd"/>
            <w:r w:rsidR="00620633" w:rsidRPr="00C97619">
              <w:rPr>
                <w:lang w:val="en-US"/>
              </w:rPr>
              <w:t xml:space="preserve"> evidentia lista complet</w:t>
            </w:r>
            <w:r w:rsidR="0066666F" w:rsidRPr="00C97619">
              <w:rPr>
                <w:lang w:val="en-US"/>
              </w:rPr>
              <w:t>a</w:t>
            </w:r>
            <w:r w:rsidR="00620633" w:rsidRPr="00C97619">
              <w:rPr>
                <w:lang w:val="en-US"/>
              </w:rPr>
              <w:t xml:space="preserve"> a documentelor solicitate la depunerea cererii de finantare. </w:t>
            </w:r>
          </w:p>
          <w:p w14:paraId="4A23006B" w14:textId="3FC85EDC" w:rsidR="003931F0" w:rsidRPr="00C97619" w:rsidRDefault="003931F0" w:rsidP="000572DB">
            <w:pPr>
              <w:jc w:val="both"/>
              <w:rPr>
                <w:lang w:val="en-US"/>
              </w:rPr>
            </w:pPr>
          </w:p>
        </w:tc>
      </w:tr>
      <w:tr w:rsidR="00620633" w:rsidRPr="00C97619" w14:paraId="2F131B18" w14:textId="77777777" w:rsidTr="00A446F1">
        <w:tc>
          <w:tcPr>
            <w:tcW w:w="421" w:type="dxa"/>
          </w:tcPr>
          <w:p w14:paraId="1787634A" w14:textId="77777777" w:rsidR="00620633" w:rsidRPr="00C97619" w:rsidRDefault="00620633" w:rsidP="000572DB">
            <w:pPr>
              <w:jc w:val="both"/>
              <w:rPr>
                <w:sz w:val="20"/>
                <w:szCs w:val="20"/>
                <w:lang w:val="en-US"/>
              </w:rPr>
            </w:pPr>
          </w:p>
        </w:tc>
        <w:tc>
          <w:tcPr>
            <w:tcW w:w="1134" w:type="dxa"/>
          </w:tcPr>
          <w:p w14:paraId="3FF8BA04" w14:textId="77777777" w:rsidR="00620633" w:rsidRPr="00C97619" w:rsidRDefault="00620633" w:rsidP="000572DB">
            <w:pPr>
              <w:jc w:val="both"/>
              <w:rPr>
                <w:rFonts w:cs="Arial"/>
                <w:iCs/>
                <w:lang w:val="en-US"/>
              </w:rPr>
            </w:pPr>
          </w:p>
        </w:tc>
        <w:tc>
          <w:tcPr>
            <w:tcW w:w="1275" w:type="dxa"/>
          </w:tcPr>
          <w:p w14:paraId="440504C5" w14:textId="77777777" w:rsidR="00620633" w:rsidRPr="00C97619" w:rsidRDefault="00620633" w:rsidP="000572DB">
            <w:pPr>
              <w:jc w:val="both"/>
              <w:rPr>
                <w:lang w:val="en-US"/>
              </w:rPr>
            </w:pPr>
          </w:p>
        </w:tc>
        <w:tc>
          <w:tcPr>
            <w:tcW w:w="4733" w:type="dxa"/>
          </w:tcPr>
          <w:p w14:paraId="33331802" w14:textId="77777777" w:rsidR="00620633" w:rsidRPr="00C97619" w:rsidRDefault="00620633" w:rsidP="000572DB">
            <w:pPr>
              <w:pStyle w:val="yiv8808725927msolistparagraph"/>
              <w:shd w:val="clear" w:color="auto" w:fill="FFFFFF"/>
              <w:spacing w:before="0" w:beforeAutospacing="0" w:after="120" w:afterAutospacing="0"/>
              <w:jc w:val="both"/>
              <w:rPr>
                <w:color w:val="1D2228"/>
              </w:rPr>
            </w:pPr>
            <w:r w:rsidRPr="00C97619">
              <w:rPr>
                <w:color w:val="1D2228"/>
              </w:rPr>
              <w:t>4.       In ceea ce priveste valoarea maximă a finanțării, intelegerea noastra este ca plafoanele maxime mentionate in ghid la pc </w:t>
            </w:r>
            <w:bookmarkStart w:id="3" w:name="_Toc64635790"/>
            <w:r w:rsidRPr="00C97619">
              <w:rPr>
                <w:color w:val="1D2228"/>
              </w:rPr>
              <w:t>1.8.1 Valoarea proiectelor</w:t>
            </w:r>
            <w:bookmarkEnd w:id="3"/>
            <w:r w:rsidRPr="00C97619">
              <w:rPr>
                <w:color w:val="1D2228"/>
              </w:rPr>
              <w:t xml:space="preserve"> reprezinta grantul, respectiv </w:t>
            </w:r>
            <w:r w:rsidRPr="00C97619">
              <w:rPr>
                <w:color w:val="1D2228"/>
              </w:rPr>
              <w:lastRenderedPageBreak/>
              <w:t>finantarea nerambursabila primita de beneficiar din valoarea cheltuielilor eligibile. Va rugam sa ne confirmati daca intelegerea noastra este corecta.</w:t>
            </w:r>
          </w:p>
          <w:p w14:paraId="0F94C0D4"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p>
        </w:tc>
        <w:tc>
          <w:tcPr>
            <w:tcW w:w="1363" w:type="dxa"/>
          </w:tcPr>
          <w:p w14:paraId="58B62E86" w14:textId="66761314" w:rsidR="00620633" w:rsidRPr="00C97619" w:rsidRDefault="00620633" w:rsidP="000572DB">
            <w:pPr>
              <w:jc w:val="both"/>
              <w:rPr>
                <w:lang w:val="en-US"/>
              </w:rPr>
            </w:pPr>
            <w:r w:rsidRPr="00C97619">
              <w:rPr>
                <w:lang w:val="en-US"/>
              </w:rPr>
              <w:lastRenderedPageBreak/>
              <w:t>GS sectiunea 1.8</w:t>
            </w:r>
          </w:p>
        </w:tc>
        <w:tc>
          <w:tcPr>
            <w:tcW w:w="1059" w:type="dxa"/>
          </w:tcPr>
          <w:p w14:paraId="6023BCA5" w14:textId="5C87005C" w:rsidR="00620633" w:rsidRPr="00C97619" w:rsidRDefault="00620633" w:rsidP="000572DB">
            <w:pPr>
              <w:jc w:val="both"/>
              <w:rPr>
                <w:lang w:val="en-US"/>
              </w:rPr>
            </w:pPr>
            <w:r w:rsidRPr="00C97619">
              <w:rPr>
                <w:lang w:val="en-US"/>
              </w:rPr>
              <w:t>Nu necesita modificarea GS</w:t>
            </w:r>
          </w:p>
        </w:tc>
        <w:tc>
          <w:tcPr>
            <w:tcW w:w="3725" w:type="dxa"/>
          </w:tcPr>
          <w:p w14:paraId="1E7D919A" w14:textId="5170ED9A" w:rsidR="00620633" w:rsidRPr="00C97619" w:rsidRDefault="00656589" w:rsidP="000572DB">
            <w:pPr>
              <w:jc w:val="both"/>
              <w:rPr>
                <w:lang w:val="en-US"/>
              </w:rPr>
            </w:pPr>
            <w:r w:rsidRPr="00C97619">
              <w:rPr>
                <w:lang w:val="en-US"/>
              </w:rPr>
              <w:t>A se vedea</w:t>
            </w:r>
            <w:r w:rsidR="00620633" w:rsidRPr="00C97619">
              <w:rPr>
                <w:lang w:val="en-US"/>
              </w:rPr>
              <w:t xml:space="preserve"> sectiunea 1.8.1 </w:t>
            </w:r>
            <w:r w:rsidRPr="00C97619">
              <w:rPr>
                <w:lang w:val="en-US"/>
              </w:rPr>
              <w:t>din Ghidul solicitantului</w:t>
            </w:r>
          </w:p>
          <w:p w14:paraId="1F3DCBE0" w14:textId="77777777" w:rsidR="00620633" w:rsidRPr="00C97619" w:rsidRDefault="00620633" w:rsidP="000572DB">
            <w:pPr>
              <w:jc w:val="both"/>
              <w:rPr>
                <w:lang w:val="en-US"/>
              </w:rPr>
            </w:pPr>
          </w:p>
          <w:p w14:paraId="5608EA58" w14:textId="5AC6E352" w:rsidR="00620633" w:rsidRPr="00C97619" w:rsidRDefault="00620633" w:rsidP="000572DB">
            <w:pPr>
              <w:jc w:val="both"/>
              <w:rPr>
                <w:b/>
                <w:bCs/>
                <w:lang w:val="en-US"/>
              </w:rPr>
            </w:pPr>
          </w:p>
        </w:tc>
      </w:tr>
      <w:tr w:rsidR="00620633" w:rsidRPr="00C97619" w14:paraId="666103AD" w14:textId="77777777" w:rsidTr="00A446F1">
        <w:tc>
          <w:tcPr>
            <w:tcW w:w="421" w:type="dxa"/>
          </w:tcPr>
          <w:p w14:paraId="18B96AC6" w14:textId="77777777" w:rsidR="00620633" w:rsidRPr="00C97619" w:rsidRDefault="00620633" w:rsidP="000572DB">
            <w:pPr>
              <w:jc w:val="both"/>
              <w:rPr>
                <w:sz w:val="20"/>
                <w:szCs w:val="20"/>
                <w:lang w:val="en-US"/>
              </w:rPr>
            </w:pPr>
          </w:p>
        </w:tc>
        <w:tc>
          <w:tcPr>
            <w:tcW w:w="1134" w:type="dxa"/>
          </w:tcPr>
          <w:p w14:paraId="1C41DDA9" w14:textId="77777777" w:rsidR="00620633" w:rsidRPr="00C97619" w:rsidRDefault="00620633" w:rsidP="000572DB">
            <w:pPr>
              <w:jc w:val="both"/>
              <w:rPr>
                <w:rFonts w:cs="Arial"/>
                <w:iCs/>
                <w:lang w:val="en-US"/>
              </w:rPr>
            </w:pPr>
          </w:p>
        </w:tc>
        <w:tc>
          <w:tcPr>
            <w:tcW w:w="1275" w:type="dxa"/>
          </w:tcPr>
          <w:p w14:paraId="25E16AEC" w14:textId="77777777" w:rsidR="00620633" w:rsidRPr="00C97619" w:rsidRDefault="00620633" w:rsidP="000572DB">
            <w:pPr>
              <w:jc w:val="both"/>
              <w:rPr>
                <w:lang w:val="en-US"/>
              </w:rPr>
            </w:pPr>
          </w:p>
        </w:tc>
        <w:tc>
          <w:tcPr>
            <w:tcW w:w="4733" w:type="dxa"/>
          </w:tcPr>
          <w:p w14:paraId="4BC2EC2D"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r w:rsidRPr="00C97619">
              <w:rPr>
                <w:color w:val="1D2228"/>
              </w:rPr>
              <w:t>5.       Pentru proiectele finanţate în cadrul apelului contribuţia eligibilă minimă a beneficiarului este 15/20%. Va rugam sa ne clarificati daca contributia va fi suportata de catre beneficiar fiind contributie proprie la cheltuieluile eligibile sau va fi finantata de la bugetul de stat si astfel rambursata beneficiarului.</w:t>
            </w:r>
          </w:p>
          <w:p w14:paraId="53CFA0FF" w14:textId="59AC8DA6" w:rsidR="0066666F" w:rsidRPr="00C97619" w:rsidRDefault="0066666F" w:rsidP="000572DB">
            <w:pPr>
              <w:pStyle w:val="yiv8808725927msolistparagraph"/>
              <w:shd w:val="clear" w:color="auto" w:fill="FFFFFF"/>
              <w:spacing w:before="0" w:beforeAutospacing="0" w:after="120" w:afterAutospacing="0"/>
              <w:jc w:val="both"/>
              <w:rPr>
                <w:color w:val="1D2228"/>
              </w:rPr>
            </w:pPr>
          </w:p>
        </w:tc>
        <w:tc>
          <w:tcPr>
            <w:tcW w:w="1363" w:type="dxa"/>
          </w:tcPr>
          <w:p w14:paraId="5F60387E" w14:textId="1B0BA0B3" w:rsidR="00620633" w:rsidRPr="00C97619" w:rsidRDefault="00620633" w:rsidP="000572DB">
            <w:pPr>
              <w:jc w:val="both"/>
              <w:rPr>
                <w:lang w:val="en-US"/>
              </w:rPr>
            </w:pPr>
            <w:r w:rsidRPr="00C97619">
              <w:rPr>
                <w:lang w:val="en-US"/>
              </w:rPr>
              <w:t>GS sectiunea 1.8</w:t>
            </w:r>
          </w:p>
        </w:tc>
        <w:tc>
          <w:tcPr>
            <w:tcW w:w="1059" w:type="dxa"/>
          </w:tcPr>
          <w:p w14:paraId="09641C28" w14:textId="6EB4A779" w:rsidR="00620633" w:rsidRPr="00C97619" w:rsidRDefault="0066666F" w:rsidP="000572DB">
            <w:pPr>
              <w:jc w:val="both"/>
              <w:rPr>
                <w:lang w:val="en-US"/>
              </w:rPr>
            </w:pPr>
            <w:r w:rsidRPr="00C97619">
              <w:rPr>
                <w:lang w:val="en-US"/>
              </w:rPr>
              <w:t>Nu necesita modificare GS</w:t>
            </w:r>
          </w:p>
        </w:tc>
        <w:tc>
          <w:tcPr>
            <w:tcW w:w="3725" w:type="dxa"/>
          </w:tcPr>
          <w:p w14:paraId="6098F0F6" w14:textId="0542E883" w:rsidR="00620633" w:rsidRPr="00C97619" w:rsidRDefault="00D8143C" w:rsidP="000572DB">
            <w:pPr>
              <w:jc w:val="both"/>
              <w:rPr>
                <w:lang w:val="en-US"/>
              </w:rPr>
            </w:pPr>
            <w:r w:rsidRPr="00C97619">
              <w:rPr>
                <w:lang w:val="en-US"/>
              </w:rPr>
              <w:t>A se vedea secț</w:t>
            </w:r>
            <w:r w:rsidR="00B175B8" w:rsidRPr="00C97619">
              <w:rPr>
                <w:lang w:val="en-US"/>
              </w:rPr>
              <w:t>iunea 1.8.2 Ratele de cofinanțare a proiectelor din Ghidul solicitantului</w:t>
            </w:r>
          </w:p>
        </w:tc>
      </w:tr>
      <w:tr w:rsidR="00620633" w:rsidRPr="00C97619" w14:paraId="060A644A" w14:textId="77777777" w:rsidTr="00A446F1">
        <w:tc>
          <w:tcPr>
            <w:tcW w:w="421" w:type="dxa"/>
          </w:tcPr>
          <w:p w14:paraId="274DEAFF" w14:textId="77777777" w:rsidR="00620633" w:rsidRPr="00C97619" w:rsidRDefault="00620633" w:rsidP="000572DB">
            <w:pPr>
              <w:jc w:val="both"/>
              <w:rPr>
                <w:sz w:val="20"/>
                <w:szCs w:val="20"/>
                <w:lang w:val="en-US"/>
              </w:rPr>
            </w:pPr>
          </w:p>
        </w:tc>
        <w:tc>
          <w:tcPr>
            <w:tcW w:w="1134" w:type="dxa"/>
          </w:tcPr>
          <w:p w14:paraId="733D0E0D" w14:textId="77777777" w:rsidR="00620633" w:rsidRPr="00C97619" w:rsidRDefault="00620633" w:rsidP="000572DB">
            <w:pPr>
              <w:jc w:val="both"/>
              <w:rPr>
                <w:rFonts w:cs="Arial"/>
                <w:iCs/>
                <w:lang w:val="en-US"/>
              </w:rPr>
            </w:pPr>
          </w:p>
        </w:tc>
        <w:tc>
          <w:tcPr>
            <w:tcW w:w="1275" w:type="dxa"/>
          </w:tcPr>
          <w:p w14:paraId="08510BA0" w14:textId="77777777" w:rsidR="00620633" w:rsidRPr="00C97619" w:rsidRDefault="00620633" w:rsidP="000572DB">
            <w:pPr>
              <w:jc w:val="both"/>
              <w:rPr>
                <w:lang w:val="en-US"/>
              </w:rPr>
            </w:pPr>
          </w:p>
        </w:tc>
        <w:tc>
          <w:tcPr>
            <w:tcW w:w="4733" w:type="dxa"/>
          </w:tcPr>
          <w:p w14:paraId="45A504BA"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r w:rsidRPr="00C97619">
              <w:rPr>
                <w:color w:val="1D2228"/>
              </w:rPr>
              <w:t>6.       Este eligibil la finantare un solicitant care nu are drept de proprietate asupra imobilului ci are doar dreptul de administrare? In cazul de fata primaria este proprietar al cladirilor spitalului, iar spitalul este administrator al acestor cladiri.</w:t>
            </w:r>
          </w:p>
          <w:p w14:paraId="2837B931" w14:textId="3022E481" w:rsidR="00FC48CF" w:rsidRPr="00C97619" w:rsidRDefault="00FC48CF" w:rsidP="000572DB">
            <w:pPr>
              <w:pStyle w:val="yiv8808725927msolistparagraph"/>
              <w:shd w:val="clear" w:color="auto" w:fill="FFFFFF"/>
              <w:spacing w:before="0" w:beforeAutospacing="0" w:after="0" w:afterAutospacing="0"/>
              <w:jc w:val="both"/>
              <w:rPr>
                <w:color w:val="1D2228"/>
              </w:rPr>
            </w:pPr>
          </w:p>
        </w:tc>
        <w:tc>
          <w:tcPr>
            <w:tcW w:w="1363" w:type="dxa"/>
          </w:tcPr>
          <w:p w14:paraId="7CC84BE3" w14:textId="5B6AB7C9" w:rsidR="00620633" w:rsidRPr="00C97619" w:rsidRDefault="00620633" w:rsidP="000572DB">
            <w:pPr>
              <w:jc w:val="both"/>
              <w:rPr>
                <w:lang w:val="en-US"/>
              </w:rPr>
            </w:pPr>
            <w:r w:rsidRPr="00C97619">
              <w:rPr>
                <w:lang w:val="en-US"/>
              </w:rPr>
              <w:t xml:space="preserve">GS sectiunea </w:t>
            </w:r>
            <w:r w:rsidR="00FC48CF" w:rsidRPr="00C97619">
              <w:rPr>
                <w:lang w:val="en-US"/>
              </w:rPr>
              <w:t>2.2</w:t>
            </w:r>
          </w:p>
        </w:tc>
        <w:tc>
          <w:tcPr>
            <w:tcW w:w="1059" w:type="dxa"/>
          </w:tcPr>
          <w:p w14:paraId="2B14416C" w14:textId="165A93DC" w:rsidR="00620633" w:rsidRPr="00C97619" w:rsidRDefault="00620633" w:rsidP="000572DB">
            <w:pPr>
              <w:jc w:val="both"/>
              <w:rPr>
                <w:lang w:val="en-US"/>
              </w:rPr>
            </w:pPr>
          </w:p>
        </w:tc>
        <w:tc>
          <w:tcPr>
            <w:tcW w:w="3725" w:type="dxa"/>
          </w:tcPr>
          <w:p w14:paraId="3EC4E4E4" w14:textId="29058DFE" w:rsidR="00FC48CF" w:rsidRPr="00C97619" w:rsidRDefault="00D8143C" w:rsidP="000572DB">
            <w:pPr>
              <w:jc w:val="both"/>
              <w:rPr>
                <w:lang w:val="en-US"/>
              </w:rPr>
            </w:pPr>
            <w:r w:rsidRPr="00C97619">
              <w:rPr>
                <w:lang w:val="en-US"/>
              </w:rPr>
              <w:t xml:space="preserve">A se vedea secțiunea </w:t>
            </w:r>
            <w:r w:rsidR="00FC48CF" w:rsidRPr="00C97619">
              <w:rPr>
                <w:lang w:val="en-US"/>
              </w:rPr>
              <w:t>2.2</w:t>
            </w:r>
            <w:r w:rsidRPr="00C97619">
              <w:rPr>
                <w:lang w:val="en-US"/>
              </w:rPr>
              <w:t xml:space="preserve"> din Ghidul solicitantului</w:t>
            </w:r>
            <w:r w:rsidR="00FC48CF" w:rsidRPr="00C97619">
              <w:rPr>
                <w:lang w:val="en-US"/>
              </w:rPr>
              <w:t>, precum</w:t>
            </w:r>
            <w:r w:rsidRPr="00C97619">
              <w:rPr>
                <w:lang w:val="en-US"/>
              </w:rPr>
              <w:t xml:space="preserve"> si Anexele 2 si 3 la acesta</w:t>
            </w:r>
          </w:p>
          <w:p w14:paraId="4AFDD87D" w14:textId="77777777" w:rsidR="00FC48CF" w:rsidRPr="00C97619" w:rsidRDefault="00FC48CF" w:rsidP="000572DB">
            <w:pPr>
              <w:jc w:val="both"/>
              <w:rPr>
                <w:lang w:val="en-US"/>
              </w:rPr>
            </w:pPr>
          </w:p>
          <w:p w14:paraId="45C8E7C8" w14:textId="77777777" w:rsidR="00620633" w:rsidRPr="00C97619" w:rsidRDefault="00620633" w:rsidP="000572DB">
            <w:pPr>
              <w:jc w:val="both"/>
            </w:pPr>
          </w:p>
          <w:p w14:paraId="431E8CBF" w14:textId="65DD0E66" w:rsidR="00620633" w:rsidRPr="00C97619" w:rsidRDefault="00620633" w:rsidP="000572DB">
            <w:pPr>
              <w:jc w:val="both"/>
              <w:rPr>
                <w:lang w:val="en-US"/>
              </w:rPr>
            </w:pPr>
          </w:p>
        </w:tc>
      </w:tr>
      <w:tr w:rsidR="00620633" w:rsidRPr="00C97619" w14:paraId="2FC852A6" w14:textId="77777777" w:rsidTr="00A446F1">
        <w:tc>
          <w:tcPr>
            <w:tcW w:w="421" w:type="dxa"/>
          </w:tcPr>
          <w:p w14:paraId="2AE6579F" w14:textId="77777777" w:rsidR="00620633" w:rsidRPr="00C97619" w:rsidRDefault="00620633" w:rsidP="000572DB">
            <w:pPr>
              <w:jc w:val="both"/>
              <w:rPr>
                <w:sz w:val="20"/>
                <w:szCs w:val="20"/>
                <w:lang w:val="en-US"/>
              </w:rPr>
            </w:pPr>
          </w:p>
        </w:tc>
        <w:tc>
          <w:tcPr>
            <w:tcW w:w="1134" w:type="dxa"/>
          </w:tcPr>
          <w:p w14:paraId="61BC32F2" w14:textId="77777777" w:rsidR="00620633" w:rsidRPr="00C97619" w:rsidRDefault="00620633" w:rsidP="000572DB">
            <w:pPr>
              <w:jc w:val="both"/>
              <w:rPr>
                <w:rFonts w:cs="Arial"/>
                <w:iCs/>
                <w:lang w:val="en-US"/>
              </w:rPr>
            </w:pPr>
          </w:p>
        </w:tc>
        <w:tc>
          <w:tcPr>
            <w:tcW w:w="1275" w:type="dxa"/>
          </w:tcPr>
          <w:p w14:paraId="0BFB52FF" w14:textId="77777777" w:rsidR="00620633" w:rsidRPr="00C97619" w:rsidRDefault="00620633" w:rsidP="000572DB">
            <w:pPr>
              <w:jc w:val="both"/>
              <w:rPr>
                <w:lang w:val="en-US"/>
              </w:rPr>
            </w:pPr>
          </w:p>
        </w:tc>
        <w:tc>
          <w:tcPr>
            <w:tcW w:w="4733" w:type="dxa"/>
          </w:tcPr>
          <w:p w14:paraId="1BC7D3A0"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r w:rsidRPr="00C97619">
              <w:rPr>
                <w:color w:val="1D2228"/>
              </w:rPr>
              <w:t>7.       De asemenea in situatia înscrierii provizorie a dreptului de proprietate, este necesar inscrierea definitiva a dreptului de proprietate? Și trebuie sa se prezinte dovada obținerii inscrierii definitive a dreptului de proprietate, prin transmiterea unui extras de carte funciară actualizat, într-un termen de maxim 6 luni de la data intrării în vigoare a contractului de finanțare?</w:t>
            </w:r>
          </w:p>
          <w:p w14:paraId="43ABB563" w14:textId="123BD0D9" w:rsidR="00FC48CF" w:rsidRPr="00C97619" w:rsidRDefault="00FC48CF" w:rsidP="000572DB">
            <w:pPr>
              <w:pStyle w:val="yiv8808725927msolistparagraph"/>
              <w:shd w:val="clear" w:color="auto" w:fill="FFFFFF"/>
              <w:spacing w:before="0" w:beforeAutospacing="0" w:after="0" w:afterAutospacing="0"/>
              <w:jc w:val="both"/>
              <w:rPr>
                <w:color w:val="1D2228"/>
              </w:rPr>
            </w:pPr>
          </w:p>
        </w:tc>
        <w:tc>
          <w:tcPr>
            <w:tcW w:w="1363" w:type="dxa"/>
          </w:tcPr>
          <w:p w14:paraId="2D5A6C03" w14:textId="07CD0296" w:rsidR="00620633" w:rsidRPr="00C97619" w:rsidRDefault="00620633" w:rsidP="000572DB">
            <w:pPr>
              <w:jc w:val="both"/>
              <w:rPr>
                <w:lang w:val="en-US"/>
              </w:rPr>
            </w:pPr>
            <w:r w:rsidRPr="00C97619">
              <w:rPr>
                <w:lang w:val="en-US"/>
              </w:rPr>
              <w:t>Anexa 2</w:t>
            </w:r>
          </w:p>
        </w:tc>
        <w:tc>
          <w:tcPr>
            <w:tcW w:w="1059" w:type="dxa"/>
          </w:tcPr>
          <w:p w14:paraId="00EE68CA" w14:textId="2BE70D4E" w:rsidR="00620633" w:rsidRPr="00C97619" w:rsidRDefault="00620633" w:rsidP="000572DB">
            <w:pPr>
              <w:jc w:val="both"/>
              <w:rPr>
                <w:lang w:val="en-US"/>
              </w:rPr>
            </w:pPr>
          </w:p>
        </w:tc>
        <w:tc>
          <w:tcPr>
            <w:tcW w:w="3725" w:type="dxa"/>
          </w:tcPr>
          <w:p w14:paraId="5536BB9D" w14:textId="3005032A" w:rsidR="00620633" w:rsidRPr="00C97619" w:rsidRDefault="001B0634" w:rsidP="000572DB">
            <w:pPr>
              <w:jc w:val="both"/>
              <w:rPr>
                <w:lang w:val="en-US"/>
              </w:rPr>
            </w:pPr>
            <w:r w:rsidRPr="00C97619">
              <w:rPr>
                <w:lang w:val="en-US"/>
              </w:rPr>
              <w:t>A se vedea secțiunea 2.2 din Ghidul solicitantului, precum si Anexele 2 si 3 la acesta</w:t>
            </w:r>
          </w:p>
        </w:tc>
      </w:tr>
      <w:tr w:rsidR="00620633" w:rsidRPr="00C97619" w14:paraId="25E5EC05" w14:textId="77777777" w:rsidTr="00A446F1">
        <w:tc>
          <w:tcPr>
            <w:tcW w:w="421" w:type="dxa"/>
          </w:tcPr>
          <w:p w14:paraId="25B22968" w14:textId="77777777" w:rsidR="00620633" w:rsidRPr="00C97619" w:rsidRDefault="00620633" w:rsidP="000572DB">
            <w:pPr>
              <w:jc w:val="both"/>
              <w:rPr>
                <w:sz w:val="20"/>
                <w:szCs w:val="20"/>
                <w:lang w:val="en-US"/>
              </w:rPr>
            </w:pPr>
          </w:p>
        </w:tc>
        <w:tc>
          <w:tcPr>
            <w:tcW w:w="1134" w:type="dxa"/>
          </w:tcPr>
          <w:p w14:paraId="3EEB4CFA" w14:textId="77777777" w:rsidR="00620633" w:rsidRPr="00C97619" w:rsidRDefault="00620633" w:rsidP="000572DB">
            <w:pPr>
              <w:jc w:val="both"/>
              <w:rPr>
                <w:rFonts w:cs="Arial"/>
                <w:iCs/>
                <w:lang w:val="en-US"/>
              </w:rPr>
            </w:pPr>
          </w:p>
        </w:tc>
        <w:tc>
          <w:tcPr>
            <w:tcW w:w="1275" w:type="dxa"/>
          </w:tcPr>
          <w:p w14:paraId="63F4F69F" w14:textId="77777777" w:rsidR="00620633" w:rsidRPr="00C97619" w:rsidRDefault="00620633" w:rsidP="000572DB">
            <w:pPr>
              <w:jc w:val="both"/>
              <w:rPr>
                <w:lang w:val="en-US"/>
              </w:rPr>
            </w:pPr>
          </w:p>
        </w:tc>
        <w:tc>
          <w:tcPr>
            <w:tcW w:w="4733" w:type="dxa"/>
          </w:tcPr>
          <w:p w14:paraId="47A62FDE" w14:textId="009C495F" w:rsidR="00620633" w:rsidRPr="00C97619" w:rsidRDefault="00620633" w:rsidP="000572DB">
            <w:pPr>
              <w:pStyle w:val="yiv8808725927msolistparagraph"/>
              <w:shd w:val="clear" w:color="auto" w:fill="FFFFFF"/>
              <w:spacing w:before="0" w:beforeAutospacing="0" w:after="120" w:afterAutospacing="0"/>
              <w:jc w:val="both"/>
              <w:rPr>
                <w:color w:val="1D2228"/>
              </w:rPr>
            </w:pPr>
            <w:r w:rsidRPr="00C97619">
              <w:rPr>
                <w:color w:val="1D2228"/>
              </w:rPr>
              <w:t>8.       Beneficiarul trebuie sa obtina avizul privind oportunitatea și necesitatea invitatiei de la DSP sau de la Ministerului Sănătății, si sa fie depus anexa la cererea de finantare?</w:t>
            </w:r>
          </w:p>
        </w:tc>
        <w:tc>
          <w:tcPr>
            <w:tcW w:w="1363" w:type="dxa"/>
          </w:tcPr>
          <w:p w14:paraId="4D872606" w14:textId="5D3874D6" w:rsidR="00620633" w:rsidRPr="00C97619" w:rsidRDefault="00620633" w:rsidP="000572DB">
            <w:pPr>
              <w:jc w:val="both"/>
              <w:rPr>
                <w:lang w:val="en-US"/>
              </w:rPr>
            </w:pPr>
            <w:r w:rsidRPr="00C97619">
              <w:rPr>
                <w:lang w:val="en-US"/>
              </w:rPr>
              <w:t>GS sectiunea 2.1</w:t>
            </w:r>
          </w:p>
        </w:tc>
        <w:tc>
          <w:tcPr>
            <w:tcW w:w="1059" w:type="dxa"/>
          </w:tcPr>
          <w:p w14:paraId="54CA8DDE" w14:textId="4B573BB9" w:rsidR="00620633" w:rsidRPr="00C97619" w:rsidRDefault="00620633" w:rsidP="000572DB">
            <w:pPr>
              <w:jc w:val="both"/>
              <w:rPr>
                <w:lang w:val="en-US"/>
              </w:rPr>
            </w:pPr>
          </w:p>
        </w:tc>
        <w:tc>
          <w:tcPr>
            <w:tcW w:w="3725" w:type="dxa"/>
          </w:tcPr>
          <w:p w14:paraId="03D8C4AE" w14:textId="77777777" w:rsidR="00620633" w:rsidRPr="00C97619" w:rsidRDefault="00620633" w:rsidP="000572DB">
            <w:pPr>
              <w:jc w:val="both"/>
              <w:rPr>
                <w:lang w:val="en-US"/>
              </w:rPr>
            </w:pPr>
            <w:r w:rsidRPr="00C97619">
              <w:rPr>
                <w:lang w:val="en-US"/>
              </w:rPr>
              <w:t>GS a fost modificat la sectiunile 1.4 si 2.1.</w:t>
            </w:r>
          </w:p>
          <w:p w14:paraId="6C9AFD66" w14:textId="77777777" w:rsidR="001B0634" w:rsidRPr="00C97619" w:rsidRDefault="001B0634" w:rsidP="000572DB">
            <w:pPr>
              <w:jc w:val="both"/>
              <w:rPr>
                <w:lang w:val="en-US"/>
              </w:rPr>
            </w:pPr>
          </w:p>
          <w:p w14:paraId="79B167BE" w14:textId="7F46152C" w:rsidR="00FC48CF" w:rsidRPr="00C97619" w:rsidRDefault="00FC48CF" w:rsidP="000572DB">
            <w:pPr>
              <w:jc w:val="both"/>
              <w:rPr>
                <w:lang w:val="en-US"/>
              </w:rPr>
            </w:pPr>
            <w:r w:rsidRPr="00C97619">
              <w:rPr>
                <w:lang w:val="en-US"/>
              </w:rPr>
              <w:t>Nu este necesar acest aviz.</w:t>
            </w:r>
          </w:p>
        </w:tc>
      </w:tr>
      <w:tr w:rsidR="00620633" w:rsidRPr="00C97619" w14:paraId="03D7D113" w14:textId="77777777" w:rsidTr="00A446F1">
        <w:tc>
          <w:tcPr>
            <w:tcW w:w="421" w:type="dxa"/>
          </w:tcPr>
          <w:p w14:paraId="055E0722" w14:textId="77777777" w:rsidR="00620633" w:rsidRPr="00C97619" w:rsidRDefault="00620633" w:rsidP="000572DB">
            <w:pPr>
              <w:jc w:val="both"/>
              <w:rPr>
                <w:sz w:val="20"/>
                <w:szCs w:val="20"/>
                <w:lang w:val="en-US"/>
              </w:rPr>
            </w:pPr>
          </w:p>
        </w:tc>
        <w:tc>
          <w:tcPr>
            <w:tcW w:w="1134" w:type="dxa"/>
          </w:tcPr>
          <w:p w14:paraId="0344473F" w14:textId="77777777" w:rsidR="00620633" w:rsidRPr="00C97619" w:rsidRDefault="00620633" w:rsidP="000572DB">
            <w:pPr>
              <w:jc w:val="both"/>
              <w:rPr>
                <w:rFonts w:cs="Arial"/>
                <w:iCs/>
                <w:lang w:val="en-US"/>
              </w:rPr>
            </w:pPr>
          </w:p>
        </w:tc>
        <w:tc>
          <w:tcPr>
            <w:tcW w:w="1275" w:type="dxa"/>
          </w:tcPr>
          <w:p w14:paraId="6D6DEF96" w14:textId="77777777" w:rsidR="00620633" w:rsidRPr="00C97619" w:rsidRDefault="00620633" w:rsidP="000572DB">
            <w:pPr>
              <w:jc w:val="both"/>
              <w:rPr>
                <w:lang w:val="en-US"/>
              </w:rPr>
            </w:pPr>
          </w:p>
        </w:tc>
        <w:tc>
          <w:tcPr>
            <w:tcW w:w="4733" w:type="dxa"/>
          </w:tcPr>
          <w:p w14:paraId="2127BE76"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r w:rsidRPr="00C97619">
              <w:rPr>
                <w:color w:val="1D2228"/>
              </w:rPr>
              <w:t>9.       Va rugam sa ne mentionati daca generatoarele de curent intra in Categoria de cheltuieli  15 - cheltuieli pentru investiția de bază, subcategoria 54 - cheltuieli cu dotările (utilaje, echipamente cu și fără montaj, dotări) si sunt cheltuieli eligibile in cadrul prezentului apel de proiecte? Generatoarele de curent sunt necesare a fi utilizate ca plan de rezerva pentru caderile de tensiune neprevazute.</w:t>
            </w:r>
          </w:p>
          <w:p w14:paraId="2D8D3413" w14:textId="77777777" w:rsidR="00620633" w:rsidRPr="00C97619" w:rsidRDefault="00620633" w:rsidP="000572DB">
            <w:pPr>
              <w:pStyle w:val="yiv8808725927msolistparagraph"/>
              <w:shd w:val="clear" w:color="auto" w:fill="FFFFFF"/>
              <w:spacing w:before="0" w:beforeAutospacing="0" w:after="120" w:afterAutospacing="0"/>
              <w:jc w:val="both"/>
              <w:rPr>
                <w:color w:val="1D2228"/>
              </w:rPr>
            </w:pPr>
          </w:p>
        </w:tc>
        <w:tc>
          <w:tcPr>
            <w:tcW w:w="1363" w:type="dxa"/>
          </w:tcPr>
          <w:p w14:paraId="1D137A92" w14:textId="77777777" w:rsidR="00620633" w:rsidRPr="00C97619" w:rsidRDefault="00620633" w:rsidP="000572DB">
            <w:pPr>
              <w:jc w:val="both"/>
              <w:rPr>
                <w:lang w:val="en-US"/>
              </w:rPr>
            </w:pPr>
          </w:p>
        </w:tc>
        <w:tc>
          <w:tcPr>
            <w:tcW w:w="1059" w:type="dxa"/>
          </w:tcPr>
          <w:p w14:paraId="0F51F953" w14:textId="4D8B0734" w:rsidR="00620633" w:rsidRPr="00C97619" w:rsidRDefault="00620633" w:rsidP="000572DB">
            <w:pPr>
              <w:jc w:val="both"/>
              <w:rPr>
                <w:lang w:val="en-US"/>
              </w:rPr>
            </w:pPr>
            <w:r w:rsidRPr="00C97619">
              <w:rPr>
                <w:lang w:val="en-US"/>
              </w:rPr>
              <w:t>Nu necesita modificarea GS</w:t>
            </w:r>
          </w:p>
        </w:tc>
        <w:tc>
          <w:tcPr>
            <w:tcW w:w="3725" w:type="dxa"/>
          </w:tcPr>
          <w:p w14:paraId="02363944" w14:textId="77777777" w:rsidR="00620633" w:rsidRPr="00C97619" w:rsidRDefault="00620633" w:rsidP="000572DB">
            <w:pPr>
              <w:jc w:val="both"/>
              <w:rPr>
                <w:lang w:val="en-US"/>
              </w:rPr>
            </w:pPr>
            <w:r w:rsidRPr="00C97619">
              <w:rPr>
                <w:lang w:val="en-US"/>
              </w:rPr>
              <w:t xml:space="preserve">Pentru a fi eligibile cheltuielile trebuie sa fie legate de obiectivul investitiei si </w:t>
            </w:r>
            <w:r w:rsidR="001B0634" w:rsidRPr="00C97619">
              <w:rPr>
                <w:lang w:val="en-US"/>
              </w:rPr>
              <w:t>sa fie</w:t>
            </w:r>
            <w:r w:rsidRPr="00C97619">
              <w:rPr>
                <w:lang w:val="en-US"/>
              </w:rPr>
              <w:t xml:space="preserve"> indispensabile realizarii acestuia conform legislatiei aplicabile.</w:t>
            </w:r>
          </w:p>
          <w:p w14:paraId="515C1507" w14:textId="77777777" w:rsidR="001B0634" w:rsidRPr="00C97619" w:rsidRDefault="001B0634" w:rsidP="000572DB">
            <w:pPr>
              <w:jc w:val="both"/>
              <w:rPr>
                <w:lang w:val="en-US"/>
              </w:rPr>
            </w:pPr>
          </w:p>
          <w:p w14:paraId="56D6A72A" w14:textId="3D6D1488" w:rsidR="001B0634" w:rsidRPr="00C97619" w:rsidRDefault="001B0634" w:rsidP="000572DB">
            <w:pPr>
              <w:jc w:val="both"/>
              <w:rPr>
                <w:lang w:val="en-US"/>
              </w:rPr>
            </w:pPr>
            <w:r w:rsidRPr="00C97619">
              <w:rPr>
                <w:lang w:val="en-US"/>
              </w:rPr>
              <w:t xml:space="preserve">Precizăm că justificarea cheltuielilor trebuie sa corespundă scopului </w:t>
            </w:r>
            <w:r w:rsidR="00EE5B24" w:rsidRPr="00C97619">
              <w:rPr>
                <w:lang w:val="en-US"/>
              </w:rPr>
              <w:t xml:space="preserve">acestui </w:t>
            </w:r>
            <w:r w:rsidRPr="00C97619">
              <w:rPr>
                <w:lang w:val="en-US"/>
              </w:rPr>
              <w:t>a</w:t>
            </w:r>
            <w:r w:rsidR="00EE5B24" w:rsidRPr="00C97619">
              <w:rPr>
                <w:lang w:val="en-US"/>
              </w:rPr>
              <w:t>pel de proiecte</w:t>
            </w:r>
            <w:r w:rsidR="00D24B44" w:rsidRPr="00C97619">
              <w:rPr>
                <w:lang w:val="en-US"/>
              </w:rPr>
              <w:t>.</w:t>
            </w:r>
          </w:p>
        </w:tc>
      </w:tr>
      <w:tr w:rsidR="00620633" w:rsidRPr="00C97619" w14:paraId="542C3300" w14:textId="77777777" w:rsidTr="00A446F1">
        <w:tc>
          <w:tcPr>
            <w:tcW w:w="421" w:type="dxa"/>
          </w:tcPr>
          <w:p w14:paraId="6C366739" w14:textId="1BF02F36" w:rsidR="00620633" w:rsidRPr="00C97619" w:rsidRDefault="00620633" w:rsidP="000572DB">
            <w:pPr>
              <w:jc w:val="both"/>
              <w:rPr>
                <w:sz w:val="20"/>
                <w:szCs w:val="20"/>
                <w:lang w:val="en-US"/>
              </w:rPr>
            </w:pPr>
            <w:r w:rsidRPr="00C97619">
              <w:rPr>
                <w:sz w:val="20"/>
                <w:szCs w:val="20"/>
                <w:lang w:val="en-US"/>
              </w:rPr>
              <w:t>20</w:t>
            </w:r>
          </w:p>
        </w:tc>
        <w:tc>
          <w:tcPr>
            <w:tcW w:w="1134" w:type="dxa"/>
          </w:tcPr>
          <w:p w14:paraId="7E22DDC7" w14:textId="2ECF4342" w:rsidR="00620633" w:rsidRPr="00C97619" w:rsidRDefault="00620633" w:rsidP="000572DB">
            <w:pPr>
              <w:jc w:val="both"/>
              <w:rPr>
                <w:rFonts w:cs="Arial"/>
                <w:iCs/>
                <w:lang w:val="en-US"/>
              </w:rPr>
            </w:pPr>
            <w:r w:rsidRPr="00C97619">
              <w:rPr>
                <w:rFonts w:cs="Arial"/>
                <w:iCs/>
                <w:lang w:val="en-US"/>
              </w:rPr>
              <w:t>Ionut Iancu</w:t>
            </w:r>
          </w:p>
        </w:tc>
        <w:tc>
          <w:tcPr>
            <w:tcW w:w="1275" w:type="dxa"/>
          </w:tcPr>
          <w:p w14:paraId="1AA32709" w14:textId="47E28455" w:rsidR="00620633" w:rsidRPr="00C97619" w:rsidRDefault="00620633" w:rsidP="000572DB">
            <w:pPr>
              <w:jc w:val="both"/>
              <w:rPr>
                <w:lang w:val="en-US"/>
              </w:rPr>
            </w:pPr>
            <w:r w:rsidRPr="00C97619">
              <w:rPr>
                <w:lang w:val="en-US"/>
              </w:rPr>
              <w:t>Email</w:t>
            </w:r>
            <w:r w:rsidR="0074667D" w:rsidRPr="00C97619">
              <w:rPr>
                <w:lang w:val="en-US"/>
              </w:rPr>
              <w:t xml:space="preserve"> </w:t>
            </w:r>
            <w:r w:rsidRPr="00C97619">
              <w:rPr>
                <w:lang w:val="en-US"/>
              </w:rPr>
              <w:t>7.03.2021</w:t>
            </w:r>
          </w:p>
        </w:tc>
        <w:tc>
          <w:tcPr>
            <w:tcW w:w="4733" w:type="dxa"/>
          </w:tcPr>
          <w:p w14:paraId="5D7F2A39" w14:textId="77777777" w:rsidR="00620633" w:rsidRPr="00C97619" w:rsidRDefault="00620633" w:rsidP="000572DB">
            <w:pPr>
              <w:pStyle w:val="NormalWeb"/>
              <w:shd w:val="clear" w:color="auto" w:fill="FFFFFF"/>
              <w:spacing w:before="0" w:beforeAutospacing="0" w:after="0" w:afterAutospacing="0"/>
              <w:jc w:val="both"/>
              <w:rPr>
                <w:color w:val="000000"/>
              </w:rPr>
            </w:pPr>
            <w:r w:rsidRPr="00C97619">
              <w:rPr>
                <w:b/>
                <w:bCs/>
                <w:color w:val="000000"/>
              </w:rPr>
              <w:t>A)</w:t>
            </w:r>
            <w:r w:rsidRPr="00C97619">
              <w:rPr>
                <w:color w:val="000000"/>
              </w:rPr>
              <w:t> Capitolul 1.3.2. Activități finanțabile în cadrul OS9.1 (pag.5):</w:t>
            </w:r>
          </w:p>
          <w:p w14:paraId="7283A379" w14:textId="77777777" w:rsidR="00620633" w:rsidRPr="00C97619" w:rsidRDefault="00620633" w:rsidP="000572DB">
            <w:pPr>
              <w:pStyle w:val="NormalWeb"/>
              <w:shd w:val="clear" w:color="auto" w:fill="FFFFFF"/>
              <w:spacing w:before="0" w:beforeAutospacing="0" w:after="0" w:afterAutospacing="0"/>
              <w:jc w:val="both"/>
              <w:rPr>
                <w:color w:val="000000"/>
              </w:rPr>
            </w:pPr>
            <w:r w:rsidRPr="00C97619">
              <w:rPr>
                <w:color w:val="000000"/>
              </w:rPr>
              <w:t> În cadrul proiectelor de de tip B se vor finanța:  </w:t>
            </w:r>
          </w:p>
          <w:p w14:paraId="3F233FD5" w14:textId="77777777" w:rsidR="00620633" w:rsidRPr="00C97619" w:rsidRDefault="00620633" w:rsidP="000572DB">
            <w:pPr>
              <w:pStyle w:val="NormalWeb"/>
              <w:shd w:val="clear" w:color="auto" w:fill="FFFFFF"/>
              <w:spacing w:before="0" w:beforeAutospacing="0" w:after="0" w:afterAutospacing="0"/>
              <w:jc w:val="both"/>
              <w:rPr>
                <w:color w:val="000000"/>
              </w:rPr>
            </w:pPr>
            <w:r w:rsidRPr="00C97619">
              <w:rPr>
                <w:b/>
                <w:bCs/>
                <w:color w:val="9D1811"/>
                <w:u w:val="single"/>
              </w:rPr>
              <w:t>”...lucrări de intervenție la infrastructura electrică, de ventilare și tratare a aerului, precum și infrastructura de fluide medicale”.</w:t>
            </w:r>
          </w:p>
          <w:p w14:paraId="4654B75A" w14:textId="77777777" w:rsidR="00620633" w:rsidRPr="00C97619" w:rsidRDefault="00620633" w:rsidP="000572DB">
            <w:pPr>
              <w:pStyle w:val="NormalWeb"/>
              <w:shd w:val="clear" w:color="auto" w:fill="FFFFFF"/>
              <w:spacing w:before="0" w:beforeAutospacing="0" w:after="0" w:afterAutospacing="0"/>
              <w:jc w:val="both"/>
              <w:rPr>
                <w:color w:val="000000"/>
              </w:rPr>
            </w:pPr>
            <w:r w:rsidRPr="00C97619">
              <w:rPr>
                <w:color w:val="000000"/>
              </w:rPr>
              <w:t>Aceste tipuri de lucrări presupun lucrări de șlițuri în zidărie, conducte, tubulatură, cabluri, țevi, refacere tencuieli și finisaje, care se încadrează în capitolul</w:t>
            </w:r>
            <w:r w:rsidRPr="00C97619">
              <w:rPr>
                <w:rStyle w:val="apple-converted-space"/>
                <w:color w:val="000000"/>
              </w:rPr>
              <w:t> </w:t>
            </w:r>
            <w:r w:rsidRPr="00C97619">
              <w:rPr>
                <w:b/>
                <w:bCs/>
                <w:color w:val="000000"/>
              </w:rPr>
              <w:t>4.1.Construcții și instalații</w:t>
            </w:r>
            <w:r w:rsidRPr="00C97619">
              <w:rPr>
                <w:rStyle w:val="apple-converted-space"/>
                <w:color w:val="000000"/>
              </w:rPr>
              <w:t> </w:t>
            </w:r>
            <w:r w:rsidRPr="00C97619">
              <w:rPr>
                <w:color w:val="000000"/>
              </w:rPr>
              <w:t>din deviz, conform OUG 907/2016 privind conținutul-cadru al documentațiilor tehnico-economice aferente obiectivelor/proiectelor de investiții finanțate din fonduri publice.  </w:t>
            </w:r>
          </w:p>
          <w:p w14:paraId="3B0AE3E4" w14:textId="77777777" w:rsidR="00620633" w:rsidRPr="00C97619" w:rsidRDefault="00620633" w:rsidP="000572DB">
            <w:pPr>
              <w:pStyle w:val="NormalWeb"/>
              <w:shd w:val="clear" w:color="auto" w:fill="FFFFFF"/>
              <w:spacing w:before="0" w:beforeAutospacing="0" w:after="0" w:afterAutospacing="0"/>
              <w:jc w:val="both"/>
              <w:rPr>
                <w:color w:val="000000"/>
              </w:rPr>
            </w:pPr>
            <w:r w:rsidRPr="00C97619">
              <w:rPr>
                <w:color w:val="000000"/>
              </w:rPr>
              <w:lastRenderedPageBreak/>
              <w:t>Vă rugăm să precizați unde se încadrează aceste cheltuieli în </w:t>
            </w:r>
            <w:r w:rsidRPr="00C97619">
              <w:rPr>
                <w:b/>
                <w:bCs/>
                <w:color w:val="000000"/>
              </w:rPr>
              <w:t>Anexa 5. Categoriile de cheltuieli indicative,</w:t>
            </w:r>
            <w:r w:rsidRPr="00C97619">
              <w:rPr>
                <w:rStyle w:val="apple-converted-space"/>
                <w:b/>
                <w:bCs/>
                <w:color w:val="000000"/>
              </w:rPr>
              <w:t> </w:t>
            </w:r>
            <w:r w:rsidRPr="00C97619">
              <w:rPr>
                <w:color w:val="000000"/>
              </w:rPr>
              <w:t>iar în situația în care</w:t>
            </w:r>
            <w:r w:rsidRPr="00C97619">
              <w:rPr>
                <w:rStyle w:val="apple-converted-space"/>
                <w:b/>
                <w:bCs/>
                <w:color w:val="000000"/>
              </w:rPr>
              <w:t> </w:t>
            </w:r>
            <w:r w:rsidRPr="00C97619">
              <w:rPr>
                <w:b/>
                <w:bCs/>
                <w:i/>
                <w:iCs/>
                <w:color w:val="000000"/>
                <w:u w:val="single"/>
              </w:rPr>
              <w:t>aceste tipuri de lucrări au fost omise</w:t>
            </w:r>
            <w:r w:rsidRPr="00C97619">
              <w:rPr>
                <w:b/>
                <w:bCs/>
                <w:color w:val="000000"/>
              </w:rPr>
              <w:t>,</w:t>
            </w:r>
            <w:r w:rsidRPr="00C97619">
              <w:rPr>
                <w:rStyle w:val="apple-converted-space"/>
                <w:b/>
                <w:bCs/>
                <w:color w:val="000000"/>
              </w:rPr>
              <w:t> </w:t>
            </w:r>
            <w:r w:rsidRPr="00C97619">
              <w:rPr>
                <w:color w:val="000000"/>
              </w:rPr>
              <w:t>vă rugăm să le adăugați la categoriile de cheltuieli, ele făcând parte din</w:t>
            </w:r>
            <w:r w:rsidRPr="00C97619">
              <w:rPr>
                <w:rStyle w:val="apple-converted-space"/>
                <w:color w:val="000000"/>
              </w:rPr>
              <w:t> </w:t>
            </w:r>
            <w:r w:rsidRPr="00C97619">
              <w:rPr>
                <w:i/>
                <w:iCs/>
                <w:color w:val="000000"/>
                <w:u w:val="single"/>
              </w:rPr>
              <w:t>cheltuielile cu investiția de bază</w:t>
            </w:r>
            <w:r w:rsidRPr="00C97619">
              <w:rPr>
                <w:color w:val="000000"/>
              </w:rPr>
              <w:t>. Menționăm că aceste tipuri de lucrări sunt obligatorii pentru acest gen de intervenție.   </w:t>
            </w:r>
          </w:p>
          <w:p w14:paraId="2BD586C2" w14:textId="6FDDF5F3" w:rsidR="00620633" w:rsidRPr="00C97619" w:rsidRDefault="00620633" w:rsidP="000572DB">
            <w:pPr>
              <w:pStyle w:val="NormalWeb"/>
              <w:shd w:val="clear" w:color="auto" w:fill="FFFFFF"/>
              <w:spacing w:before="0" w:beforeAutospacing="0" w:after="0" w:afterAutospacing="0"/>
              <w:jc w:val="both"/>
              <w:rPr>
                <w:color w:val="000000"/>
              </w:rPr>
            </w:pPr>
            <w:r w:rsidRPr="00C97619">
              <w:rPr>
                <w:color w:val="000000"/>
              </w:rPr>
              <w:t>Conform</w:t>
            </w:r>
            <w:r w:rsidRPr="00C97619">
              <w:rPr>
                <w:rStyle w:val="apple-converted-space"/>
                <w:color w:val="000000"/>
              </w:rPr>
              <w:t> </w:t>
            </w:r>
            <w:r w:rsidRPr="00C97619">
              <w:rPr>
                <w:b/>
                <w:bCs/>
                <w:color w:val="000000"/>
              </w:rPr>
              <w:t>Anexa 5. Categoriile de cheltuieli indicative</w:t>
            </w:r>
            <w:r w:rsidRPr="00C97619">
              <w:rPr>
                <w:rStyle w:val="apple-converted-space"/>
                <w:b/>
                <w:bCs/>
                <w:color w:val="000000"/>
              </w:rPr>
              <w:t> </w:t>
            </w:r>
            <w:r w:rsidRPr="00C97619">
              <w:rPr>
                <w:color w:val="000000"/>
              </w:rPr>
              <w:t>supusă consultării, se pot încadra doar cheltuielile aferente capitolelor de deviz</w:t>
            </w:r>
            <w:r w:rsidRPr="00C97619">
              <w:rPr>
                <w:rStyle w:val="apple-converted-space"/>
                <w:color w:val="000000"/>
              </w:rPr>
              <w:t> </w:t>
            </w:r>
            <w:r w:rsidRPr="00C97619">
              <w:rPr>
                <w:b/>
                <w:bCs/>
                <w:i/>
                <w:iCs/>
                <w:color w:val="000000"/>
                <w:shd w:val="clear" w:color="auto" w:fill="FFFFFF"/>
              </w:rPr>
              <w:t>4.2.</w:t>
            </w:r>
            <w:r w:rsidRPr="00C97619">
              <w:rPr>
                <w:i/>
                <w:iCs/>
                <w:color w:val="000000"/>
                <w:shd w:val="clear" w:color="auto" w:fill="FFFFFF"/>
              </w:rPr>
              <w:t> Montajul utilajelor tehnologice</w:t>
            </w:r>
            <w:r w:rsidRPr="00C97619">
              <w:rPr>
                <w:rStyle w:val="apple-converted-space"/>
                <w:color w:val="000000"/>
                <w:shd w:val="clear" w:color="auto" w:fill="FFFFFF"/>
              </w:rPr>
              <w:t> </w:t>
            </w:r>
            <w:r w:rsidRPr="00C97619">
              <w:rPr>
                <w:color w:val="000000"/>
                <w:shd w:val="clear" w:color="auto" w:fill="FFFFFF"/>
              </w:rPr>
              <w:t>și</w:t>
            </w:r>
            <w:r w:rsidRPr="00C97619">
              <w:rPr>
                <w:rStyle w:val="apple-converted-space"/>
                <w:color w:val="000000"/>
                <w:shd w:val="clear" w:color="auto" w:fill="FFFFFF"/>
              </w:rPr>
              <w:t> </w:t>
            </w:r>
            <w:r w:rsidRPr="00C97619">
              <w:rPr>
                <w:b/>
                <w:bCs/>
                <w:i/>
                <w:iCs/>
                <w:color w:val="000000"/>
                <w:shd w:val="clear" w:color="auto" w:fill="FFFFFF"/>
              </w:rPr>
              <w:t>4.3.</w:t>
            </w:r>
            <w:r w:rsidRPr="00C97619">
              <w:rPr>
                <w:i/>
                <w:iCs/>
                <w:color w:val="000000"/>
              </w:rPr>
              <w:t> Utilaje, echipamente tehnologice și funcționale cu montaj.</w:t>
            </w:r>
          </w:p>
          <w:p w14:paraId="001D54F9" w14:textId="77777777" w:rsidR="00620633" w:rsidRPr="00C97619" w:rsidRDefault="00620633" w:rsidP="000572DB">
            <w:pPr>
              <w:pStyle w:val="yiv8808725927msolistparagraph"/>
              <w:shd w:val="clear" w:color="auto" w:fill="FFFFFF"/>
              <w:spacing w:before="0" w:beforeAutospacing="0" w:after="0" w:afterAutospacing="0"/>
              <w:jc w:val="both"/>
              <w:rPr>
                <w:color w:val="1D2228"/>
              </w:rPr>
            </w:pPr>
          </w:p>
        </w:tc>
        <w:tc>
          <w:tcPr>
            <w:tcW w:w="1363" w:type="dxa"/>
          </w:tcPr>
          <w:p w14:paraId="005179A0" w14:textId="6FF5B5CB" w:rsidR="00620633" w:rsidRPr="00C97619" w:rsidRDefault="00620633" w:rsidP="000572DB">
            <w:pPr>
              <w:jc w:val="both"/>
              <w:rPr>
                <w:lang w:val="en-US"/>
              </w:rPr>
            </w:pPr>
            <w:r w:rsidRPr="00C97619">
              <w:rPr>
                <w:lang w:val="en-US"/>
              </w:rPr>
              <w:lastRenderedPageBreak/>
              <w:t>Anexa 5</w:t>
            </w:r>
          </w:p>
        </w:tc>
        <w:tc>
          <w:tcPr>
            <w:tcW w:w="1059" w:type="dxa"/>
          </w:tcPr>
          <w:p w14:paraId="50B3A633" w14:textId="1CB97D00" w:rsidR="00620633" w:rsidRPr="00C97619" w:rsidRDefault="00620633" w:rsidP="000572DB">
            <w:pPr>
              <w:jc w:val="both"/>
              <w:rPr>
                <w:lang w:val="en-US"/>
              </w:rPr>
            </w:pPr>
          </w:p>
        </w:tc>
        <w:tc>
          <w:tcPr>
            <w:tcW w:w="3725" w:type="dxa"/>
          </w:tcPr>
          <w:p w14:paraId="2F8FF779" w14:textId="26144B98" w:rsidR="00620633" w:rsidRPr="00C97619" w:rsidRDefault="00D24B44" w:rsidP="000572DB">
            <w:pPr>
              <w:jc w:val="both"/>
              <w:rPr>
                <w:color w:val="000000"/>
                <w:lang w:val="en-US"/>
              </w:rPr>
            </w:pPr>
            <w:r w:rsidRPr="00C97619">
              <w:rPr>
                <w:color w:val="000000"/>
                <w:lang w:val="en-US"/>
              </w:rPr>
              <w:t>A se vedea</w:t>
            </w:r>
            <w:r w:rsidR="0074667D" w:rsidRPr="00C97619">
              <w:rPr>
                <w:color w:val="000000"/>
                <w:lang w:val="en-US"/>
              </w:rPr>
              <w:t xml:space="preserve"> </w:t>
            </w:r>
            <w:r w:rsidRPr="00C97619">
              <w:rPr>
                <w:color w:val="000000"/>
                <w:lang w:val="en-US"/>
              </w:rPr>
              <w:t>Anexa 5 - Categorii de cheltuieli indicative,  la Ghidul solicitantului</w:t>
            </w:r>
          </w:p>
          <w:p w14:paraId="16FBC7C9" w14:textId="77777777" w:rsidR="00620633" w:rsidRPr="00C97619" w:rsidRDefault="00620633" w:rsidP="000572DB">
            <w:pPr>
              <w:jc w:val="both"/>
              <w:rPr>
                <w:lang w:val="en-US"/>
              </w:rPr>
            </w:pPr>
          </w:p>
        </w:tc>
      </w:tr>
      <w:tr w:rsidR="00620633" w:rsidRPr="00C97619" w14:paraId="03E0DCFD" w14:textId="77777777" w:rsidTr="00A446F1">
        <w:tc>
          <w:tcPr>
            <w:tcW w:w="421" w:type="dxa"/>
          </w:tcPr>
          <w:p w14:paraId="7959CBA1" w14:textId="77777777" w:rsidR="00620633" w:rsidRPr="00C97619" w:rsidRDefault="00620633" w:rsidP="000572DB">
            <w:pPr>
              <w:jc w:val="both"/>
              <w:rPr>
                <w:sz w:val="20"/>
                <w:szCs w:val="20"/>
                <w:lang w:val="en-US"/>
              </w:rPr>
            </w:pPr>
          </w:p>
        </w:tc>
        <w:tc>
          <w:tcPr>
            <w:tcW w:w="1134" w:type="dxa"/>
          </w:tcPr>
          <w:p w14:paraId="04E5D714" w14:textId="77777777" w:rsidR="00620633" w:rsidRPr="00C97619" w:rsidRDefault="00620633" w:rsidP="000572DB">
            <w:pPr>
              <w:jc w:val="both"/>
              <w:rPr>
                <w:rFonts w:cs="Arial"/>
                <w:iCs/>
                <w:lang w:val="en-US"/>
              </w:rPr>
            </w:pPr>
          </w:p>
        </w:tc>
        <w:tc>
          <w:tcPr>
            <w:tcW w:w="1275" w:type="dxa"/>
          </w:tcPr>
          <w:p w14:paraId="0078C9D9" w14:textId="77777777" w:rsidR="00620633" w:rsidRPr="00C97619" w:rsidRDefault="00620633" w:rsidP="000572DB">
            <w:pPr>
              <w:jc w:val="both"/>
              <w:rPr>
                <w:lang w:val="en-US"/>
              </w:rPr>
            </w:pPr>
          </w:p>
        </w:tc>
        <w:tc>
          <w:tcPr>
            <w:tcW w:w="4733" w:type="dxa"/>
          </w:tcPr>
          <w:p w14:paraId="0E776F7D" w14:textId="77777777" w:rsidR="00620633" w:rsidRPr="00C97619" w:rsidRDefault="00620633" w:rsidP="000572DB">
            <w:pPr>
              <w:pStyle w:val="NormalWeb"/>
              <w:shd w:val="clear" w:color="auto" w:fill="FFFFFF"/>
              <w:spacing w:before="0" w:beforeAutospacing="0" w:after="0" w:afterAutospacing="0"/>
              <w:jc w:val="both"/>
              <w:rPr>
                <w:color w:val="000000"/>
              </w:rPr>
            </w:pPr>
            <w:r w:rsidRPr="00C97619">
              <w:rPr>
                <w:b/>
                <w:bCs/>
                <w:color w:val="000000"/>
              </w:rPr>
              <w:t>B) </w:t>
            </w:r>
            <w:r w:rsidRPr="00C97619">
              <w:rPr>
                <w:color w:val="000000"/>
              </w:rPr>
              <w:t>Vă rugăm să precizați dacă lucrările aferente montării unui nou</w:t>
            </w:r>
            <w:r w:rsidRPr="00C97619">
              <w:rPr>
                <w:b/>
                <w:bCs/>
                <w:color w:val="000000"/>
              </w:rPr>
              <w:t> post trafo </w:t>
            </w:r>
            <w:r w:rsidRPr="00C97619">
              <w:rPr>
                <w:b/>
                <w:bCs/>
                <w:color w:val="000000"/>
                <w:u w:val="single"/>
              </w:rPr>
              <w:t>sunt eligible,</w:t>
            </w:r>
            <w:r w:rsidRPr="00C97619">
              <w:rPr>
                <w:b/>
                <w:bCs/>
                <w:color w:val="000000"/>
              </w:rPr>
              <w:t> </w:t>
            </w:r>
            <w:r w:rsidRPr="00C97619">
              <w:rPr>
                <w:color w:val="000000"/>
              </w:rPr>
              <w:t>în situația în care, în urma lucrărilor de intervenție asupra rețeței electrice este necesară înlocuirea postului trafo cu unul de putere mai mare.</w:t>
            </w:r>
          </w:p>
          <w:p w14:paraId="34E44A6C" w14:textId="78F5F2FB" w:rsidR="0074667D" w:rsidRPr="00C97619" w:rsidRDefault="0074667D" w:rsidP="000572DB">
            <w:pPr>
              <w:pStyle w:val="NormalWeb"/>
              <w:shd w:val="clear" w:color="auto" w:fill="FFFFFF"/>
              <w:spacing w:before="0" w:beforeAutospacing="0" w:after="0" w:afterAutospacing="0"/>
              <w:jc w:val="both"/>
              <w:rPr>
                <w:b/>
                <w:bCs/>
                <w:color w:val="000000"/>
              </w:rPr>
            </w:pPr>
          </w:p>
        </w:tc>
        <w:tc>
          <w:tcPr>
            <w:tcW w:w="1363" w:type="dxa"/>
          </w:tcPr>
          <w:p w14:paraId="3507DABE" w14:textId="77777777" w:rsidR="00620633" w:rsidRPr="00C97619" w:rsidRDefault="00620633" w:rsidP="000572DB">
            <w:pPr>
              <w:jc w:val="both"/>
              <w:rPr>
                <w:lang w:val="en-US"/>
              </w:rPr>
            </w:pPr>
          </w:p>
        </w:tc>
        <w:tc>
          <w:tcPr>
            <w:tcW w:w="1059" w:type="dxa"/>
          </w:tcPr>
          <w:p w14:paraId="095F7146" w14:textId="6B39C42B" w:rsidR="00620633" w:rsidRPr="00C97619" w:rsidRDefault="0074667D" w:rsidP="000572DB">
            <w:pPr>
              <w:jc w:val="both"/>
              <w:rPr>
                <w:lang w:val="en-US"/>
              </w:rPr>
            </w:pPr>
            <w:r w:rsidRPr="00C97619">
              <w:rPr>
                <w:lang w:val="en-US"/>
              </w:rPr>
              <w:t>Nu necesita modificare GS</w:t>
            </w:r>
          </w:p>
        </w:tc>
        <w:tc>
          <w:tcPr>
            <w:tcW w:w="3725" w:type="dxa"/>
          </w:tcPr>
          <w:p w14:paraId="3E590E59" w14:textId="77777777" w:rsidR="0074667D" w:rsidRPr="00C97619" w:rsidRDefault="0074667D" w:rsidP="000572DB">
            <w:pPr>
              <w:jc w:val="both"/>
              <w:rPr>
                <w:lang w:val="en-US"/>
              </w:rPr>
            </w:pPr>
            <w:r w:rsidRPr="00C97619">
              <w:rPr>
                <w:lang w:val="en-US"/>
              </w:rPr>
              <w:t>Pentru a fi eligibile cheltuielile trebuie sa fie legate de obiectivul investitiei si sunt indispensabile realizarii acestuia conform legislatiei aplicabile.</w:t>
            </w:r>
          </w:p>
          <w:p w14:paraId="2D8935C7" w14:textId="52A67409" w:rsidR="0074667D" w:rsidRPr="00C97619" w:rsidRDefault="00064927" w:rsidP="000572DB">
            <w:pPr>
              <w:jc w:val="both"/>
              <w:rPr>
                <w:lang w:val="en-US"/>
              </w:rPr>
            </w:pPr>
            <w:r w:rsidRPr="00C97619">
              <w:rPr>
                <w:lang w:val="en-US"/>
              </w:rPr>
              <w:t>Precizăm că justificarea cheltuielilor trebuie sa corespundă scopului acestui apel de proiecte.</w:t>
            </w:r>
          </w:p>
        </w:tc>
      </w:tr>
      <w:tr w:rsidR="00620633" w:rsidRPr="00C97619" w14:paraId="62AF40CE" w14:textId="77777777" w:rsidTr="00A446F1">
        <w:tc>
          <w:tcPr>
            <w:tcW w:w="421" w:type="dxa"/>
          </w:tcPr>
          <w:p w14:paraId="005E6AC3" w14:textId="15E12EA2" w:rsidR="00620633" w:rsidRPr="00C97619" w:rsidRDefault="00620633" w:rsidP="000572DB">
            <w:pPr>
              <w:jc w:val="both"/>
              <w:rPr>
                <w:sz w:val="20"/>
                <w:szCs w:val="20"/>
                <w:lang w:val="en-US"/>
              </w:rPr>
            </w:pPr>
            <w:r w:rsidRPr="00C97619">
              <w:rPr>
                <w:sz w:val="20"/>
                <w:szCs w:val="20"/>
                <w:lang w:val="en-US"/>
              </w:rPr>
              <w:t>21</w:t>
            </w:r>
          </w:p>
        </w:tc>
        <w:tc>
          <w:tcPr>
            <w:tcW w:w="1134" w:type="dxa"/>
          </w:tcPr>
          <w:p w14:paraId="41327BCE" w14:textId="70CA8E14" w:rsidR="00620633" w:rsidRPr="00C97619" w:rsidRDefault="00620633" w:rsidP="000572DB">
            <w:pPr>
              <w:jc w:val="both"/>
              <w:rPr>
                <w:rFonts w:cs="Arial"/>
                <w:iCs/>
                <w:lang w:val="en-US"/>
              </w:rPr>
            </w:pPr>
            <w:r w:rsidRPr="00C97619">
              <w:rPr>
                <w:rFonts w:cs="Arial"/>
                <w:iCs/>
                <w:lang w:val="en-US"/>
              </w:rPr>
              <w:t>Cluster ANGIONET</w:t>
            </w:r>
          </w:p>
        </w:tc>
        <w:tc>
          <w:tcPr>
            <w:tcW w:w="1275" w:type="dxa"/>
          </w:tcPr>
          <w:p w14:paraId="48C453D2" w14:textId="1E09502C" w:rsidR="00620633" w:rsidRPr="00C97619" w:rsidRDefault="00620633" w:rsidP="000572DB">
            <w:pPr>
              <w:jc w:val="both"/>
              <w:rPr>
                <w:lang w:val="en-US"/>
              </w:rPr>
            </w:pPr>
            <w:r w:rsidRPr="00C97619">
              <w:rPr>
                <w:lang w:val="en-US"/>
              </w:rPr>
              <w:t>Email 7.03.2021</w:t>
            </w:r>
          </w:p>
        </w:tc>
        <w:tc>
          <w:tcPr>
            <w:tcW w:w="4733" w:type="dxa"/>
          </w:tcPr>
          <w:p w14:paraId="271EA8C2" w14:textId="75DAB742" w:rsidR="00620633" w:rsidRPr="00C97619" w:rsidRDefault="00620633" w:rsidP="000572DB">
            <w:pPr>
              <w:pStyle w:val="NormalWeb"/>
              <w:shd w:val="clear" w:color="auto" w:fill="FFFFFF"/>
              <w:spacing w:before="0" w:beforeAutospacing="0" w:after="0" w:afterAutospacing="0"/>
              <w:jc w:val="both"/>
              <w:rPr>
                <w:color w:val="1D2129"/>
                <w:shd w:val="clear" w:color="auto" w:fill="FFFFFF"/>
              </w:rPr>
            </w:pPr>
            <w:r w:rsidRPr="00C97619">
              <w:rPr>
                <w:color w:val="1D2129"/>
                <w:shd w:val="clear" w:color="auto" w:fill="FFFFFF"/>
              </w:rPr>
              <w:t>In urma consultarilor cu spitalele publice membre ale Clusterului AngioNET va transmitem sugestiile noastre cu referire la Anexa 5. Categoriile de cheltuieli indicative, avand in vedere operatiunile care urmeaza sa fie realizate cu sprijinul acestei finantari, </w:t>
            </w:r>
            <w:r w:rsidRPr="00C97619">
              <w:rPr>
                <w:b/>
                <w:bCs/>
                <w:color w:val="1D2129"/>
                <w:shd w:val="clear" w:color="auto" w:fill="FFFFFF"/>
              </w:rPr>
              <w:t xml:space="preserve">consideram ca atat pentru Proiectele de tip A cat si pentru Proiectele de tip B este necesara includerea urmatoarelor </w:t>
            </w:r>
            <w:r w:rsidRPr="00C97619">
              <w:rPr>
                <w:b/>
                <w:bCs/>
                <w:color w:val="1D2129"/>
                <w:shd w:val="clear" w:color="auto" w:fill="FFFFFF"/>
              </w:rPr>
              <w:lastRenderedPageBreak/>
              <w:t>cheltuieli din structura devizului general</w:t>
            </w:r>
            <w:r w:rsidRPr="00C97619">
              <w:rPr>
                <w:color w:val="1D2129"/>
                <w:shd w:val="clear" w:color="auto" w:fill="FFFFFF"/>
              </w:rPr>
              <w:t>, conform HG 907/2016 cu modificarile si completarile ulterioare, respectiv cele incluse la cap. 3-a Cheltuieli pentru proiectare și asistență tehnică, cu corespondent in codificare cheltuieli in sistemul SMIS:</w:t>
            </w:r>
          </w:p>
          <w:p w14:paraId="62B544A7" w14:textId="77777777" w:rsidR="0074667D" w:rsidRPr="00C97619" w:rsidRDefault="0074667D" w:rsidP="000572DB">
            <w:pPr>
              <w:pStyle w:val="NormalWeb"/>
              <w:shd w:val="clear" w:color="auto" w:fill="FFFFFF"/>
              <w:spacing w:before="0" w:beforeAutospacing="0" w:after="0" w:afterAutospacing="0"/>
              <w:jc w:val="both"/>
              <w:rPr>
                <w:color w:val="1D2129"/>
                <w:shd w:val="clear" w:color="auto" w:fill="FFFFFF"/>
              </w:rPr>
            </w:pPr>
          </w:p>
          <w:p w14:paraId="168E44BB" w14:textId="5F17A73D" w:rsidR="00620633" w:rsidRPr="00C97619" w:rsidRDefault="00620633" w:rsidP="000572DB">
            <w:pPr>
              <w:pStyle w:val="NormalWeb"/>
              <w:shd w:val="clear" w:color="auto" w:fill="FFFFFF"/>
              <w:spacing w:before="0" w:beforeAutospacing="0" w:after="0" w:afterAutospacing="0"/>
              <w:jc w:val="both"/>
              <w:rPr>
                <w:color w:val="404040"/>
                <w:lang w:val="en-US"/>
              </w:rPr>
            </w:pPr>
            <w:r w:rsidRPr="00C97619">
              <w:rPr>
                <w:color w:val="404040"/>
                <w:lang w:val="en-US"/>
              </w:rPr>
              <w:t xml:space="preserve">Deviz: </w:t>
            </w:r>
            <w:r w:rsidRPr="00C97619">
              <w:rPr>
                <w:color w:val="404040"/>
              </w:rPr>
              <w:t>3.2. Documentații-suport și cheltuieli pentru obținerea de avize, acorduri și autorizații</w:t>
            </w:r>
            <w:r w:rsidRPr="00C97619">
              <w:rPr>
                <w:color w:val="404040"/>
                <w:lang w:val="en-US"/>
              </w:rPr>
              <w:t xml:space="preserve">; Cod MySMIS: </w:t>
            </w:r>
            <w:r w:rsidRPr="00C97619">
              <w:t>14.43 </w:t>
            </w:r>
            <w:r w:rsidRPr="00C97619">
              <w:rPr>
                <w:color w:val="404040"/>
              </w:rPr>
              <w:t>Documentații-suport și obținerea de avize, acorduri și autorizații</w:t>
            </w:r>
            <w:r w:rsidRPr="00C97619">
              <w:rPr>
                <w:color w:val="404040"/>
                <w:lang w:val="en-US"/>
              </w:rPr>
              <w:t>;</w:t>
            </w:r>
          </w:p>
          <w:p w14:paraId="2977B092" w14:textId="77777777" w:rsidR="0074667D" w:rsidRPr="00C97619" w:rsidRDefault="0074667D" w:rsidP="000572DB">
            <w:pPr>
              <w:pStyle w:val="NormalWeb"/>
              <w:shd w:val="clear" w:color="auto" w:fill="FFFFFF"/>
              <w:spacing w:before="0" w:beforeAutospacing="0" w:after="0" w:afterAutospacing="0"/>
              <w:jc w:val="both"/>
              <w:rPr>
                <w:color w:val="404040"/>
                <w:lang w:val="en-US"/>
              </w:rPr>
            </w:pPr>
          </w:p>
          <w:p w14:paraId="5D69AC30" w14:textId="6FBD899B" w:rsidR="00620633" w:rsidRPr="00C97619" w:rsidRDefault="00620633" w:rsidP="000572DB">
            <w:pPr>
              <w:jc w:val="both"/>
            </w:pPr>
            <w:r w:rsidRPr="00C97619">
              <w:rPr>
                <w:color w:val="404040"/>
                <w:lang w:val="en-US"/>
              </w:rPr>
              <w:t xml:space="preserve">Deviz: </w:t>
            </w:r>
            <w:r w:rsidRPr="00C97619">
              <w:rPr>
                <w:color w:val="404040"/>
              </w:rPr>
              <w:t>3.5. Proiectare</w:t>
            </w:r>
            <w:r w:rsidRPr="00C97619">
              <w:rPr>
                <w:color w:val="404040"/>
                <w:lang w:val="en-US"/>
              </w:rPr>
              <w:t xml:space="preserve">; Cod MySMIS: </w:t>
            </w:r>
            <w:r w:rsidRPr="00C97619">
              <w:t>14.42 studii cf HG 907, 14.44 proiectare si inginerie</w:t>
            </w:r>
          </w:p>
          <w:p w14:paraId="555504D4" w14:textId="77777777" w:rsidR="0074667D" w:rsidRPr="00C97619" w:rsidRDefault="0074667D" w:rsidP="000572DB">
            <w:pPr>
              <w:jc w:val="both"/>
            </w:pPr>
          </w:p>
          <w:p w14:paraId="443061C0" w14:textId="39A72D3B" w:rsidR="00620633" w:rsidRPr="00C97619" w:rsidRDefault="00620633" w:rsidP="000572DB">
            <w:pPr>
              <w:jc w:val="both"/>
            </w:pPr>
            <w:r w:rsidRPr="00C97619">
              <w:rPr>
                <w:lang w:val="en-US"/>
              </w:rPr>
              <w:t xml:space="preserve">Deviz: </w:t>
            </w:r>
            <w:r w:rsidRPr="00C97619">
              <w:rPr>
                <w:color w:val="404040"/>
              </w:rPr>
              <w:t>3.7. Consultanta/ Managementul de proiect pentru obiectivul de investiţii</w:t>
            </w:r>
            <w:r w:rsidRPr="00C97619">
              <w:rPr>
                <w:color w:val="404040"/>
                <w:lang w:val="en-US"/>
              </w:rPr>
              <w:t xml:space="preserve">; Cod MySMIS: </w:t>
            </w:r>
            <w:r w:rsidRPr="00C97619">
              <w:t>14.45 consultanta</w:t>
            </w:r>
          </w:p>
          <w:p w14:paraId="5D7EFFB5" w14:textId="77777777" w:rsidR="0074667D" w:rsidRPr="00C97619" w:rsidRDefault="0074667D" w:rsidP="000572DB">
            <w:pPr>
              <w:jc w:val="both"/>
            </w:pPr>
          </w:p>
          <w:p w14:paraId="497CC4CF" w14:textId="6C24A356" w:rsidR="00620633" w:rsidRPr="00C97619" w:rsidRDefault="00620633" w:rsidP="000572DB">
            <w:pPr>
              <w:jc w:val="both"/>
            </w:pPr>
            <w:r w:rsidRPr="00C97619">
              <w:t xml:space="preserve">Deviz: </w:t>
            </w:r>
            <w:r w:rsidRPr="00C97619">
              <w:rPr>
                <w:color w:val="404040"/>
              </w:rPr>
              <w:t>3.8.1. Asistență tehnică din partea proiectantului</w:t>
            </w:r>
            <w:r w:rsidRPr="00C97619">
              <w:rPr>
                <w:color w:val="404040"/>
                <w:lang w:val="en-US"/>
              </w:rPr>
              <w:t xml:space="preserve">; Cod MYSMIS: </w:t>
            </w:r>
            <w:r w:rsidRPr="00C97619">
              <w:t>14.46 asistenta tehnica;</w:t>
            </w:r>
          </w:p>
          <w:p w14:paraId="549AF940" w14:textId="77777777" w:rsidR="0074667D" w:rsidRPr="00C97619" w:rsidRDefault="0074667D" w:rsidP="000572DB">
            <w:pPr>
              <w:jc w:val="both"/>
            </w:pPr>
          </w:p>
          <w:p w14:paraId="67573CD1" w14:textId="77777777" w:rsidR="00620633" w:rsidRPr="00C97619" w:rsidRDefault="00620633" w:rsidP="000572DB">
            <w:pPr>
              <w:jc w:val="both"/>
            </w:pPr>
            <w:r w:rsidRPr="00C97619">
              <w:t xml:space="preserve">Deviz: </w:t>
            </w:r>
            <w:r w:rsidRPr="00C97619">
              <w:rPr>
                <w:color w:val="404040"/>
              </w:rPr>
              <w:t>3.8.2. Asistenta tehnica: dirigenție de șantier, asigurată de personal tehnic de specialitate, autoriza</w:t>
            </w:r>
            <w:r w:rsidRPr="00C97619">
              <w:rPr>
                <w:color w:val="404040"/>
                <w:lang w:val="en-US"/>
              </w:rPr>
              <w:t xml:space="preserve">; Cod MySMIS: </w:t>
            </w:r>
            <w:r w:rsidRPr="00C97619">
              <w:t>14.46 asistenta tehnica</w:t>
            </w:r>
          </w:p>
          <w:p w14:paraId="2ED07A2E" w14:textId="5858F260" w:rsidR="0074667D" w:rsidRPr="00C97619" w:rsidRDefault="0074667D" w:rsidP="000572DB">
            <w:pPr>
              <w:jc w:val="both"/>
              <w:rPr>
                <w:lang w:val="en-US"/>
              </w:rPr>
            </w:pPr>
          </w:p>
        </w:tc>
        <w:tc>
          <w:tcPr>
            <w:tcW w:w="1363" w:type="dxa"/>
          </w:tcPr>
          <w:p w14:paraId="0EEBF6DA" w14:textId="5987C6B0" w:rsidR="00620633" w:rsidRPr="00C97619" w:rsidRDefault="00620633" w:rsidP="000572DB">
            <w:pPr>
              <w:jc w:val="both"/>
              <w:rPr>
                <w:lang w:val="en-US"/>
              </w:rPr>
            </w:pPr>
            <w:r w:rsidRPr="00C97619">
              <w:rPr>
                <w:lang w:val="en-US"/>
              </w:rPr>
              <w:lastRenderedPageBreak/>
              <w:t>Anexa 5</w:t>
            </w:r>
          </w:p>
        </w:tc>
        <w:tc>
          <w:tcPr>
            <w:tcW w:w="1059" w:type="dxa"/>
          </w:tcPr>
          <w:p w14:paraId="0D69CF42" w14:textId="3A638209" w:rsidR="00620633" w:rsidRPr="00C97619" w:rsidRDefault="00620633" w:rsidP="000572DB">
            <w:pPr>
              <w:jc w:val="both"/>
              <w:rPr>
                <w:lang w:val="en-US"/>
              </w:rPr>
            </w:pPr>
          </w:p>
        </w:tc>
        <w:tc>
          <w:tcPr>
            <w:tcW w:w="3725" w:type="dxa"/>
          </w:tcPr>
          <w:p w14:paraId="75DD0585" w14:textId="74D21459" w:rsidR="00620633" w:rsidRPr="00C97619" w:rsidRDefault="0037176E" w:rsidP="000572DB">
            <w:pPr>
              <w:jc w:val="both"/>
              <w:rPr>
                <w:rFonts w:ascii="Calibri" w:hAnsi="Calibri" w:cs="Calibri"/>
                <w:color w:val="000000"/>
                <w:sz w:val="22"/>
                <w:szCs w:val="22"/>
                <w:lang w:val="en-US"/>
              </w:rPr>
            </w:pPr>
            <w:r w:rsidRPr="00C97619">
              <w:rPr>
                <w:color w:val="000000"/>
                <w:lang w:val="en-US"/>
              </w:rPr>
              <w:t>A se vedea Anexa 5 - Categorii de cheltuieli indicative,  la Ghidul solicitantului</w:t>
            </w:r>
          </w:p>
          <w:p w14:paraId="2F40C416" w14:textId="330CF22A" w:rsidR="00620633" w:rsidRPr="00C97619" w:rsidRDefault="00620633" w:rsidP="000572DB">
            <w:pPr>
              <w:pStyle w:val="ListParagraph"/>
              <w:ind w:left="1440"/>
              <w:jc w:val="both"/>
              <w:rPr>
                <w:rFonts w:ascii="Calibri" w:hAnsi="Calibri" w:cs="Calibri"/>
                <w:color w:val="000000"/>
                <w:sz w:val="22"/>
                <w:szCs w:val="22"/>
                <w:lang w:val="en-US"/>
              </w:rPr>
            </w:pPr>
          </w:p>
        </w:tc>
      </w:tr>
      <w:tr w:rsidR="00620633" w:rsidRPr="00C97619" w14:paraId="11FD8844" w14:textId="77777777" w:rsidTr="00A446F1">
        <w:tc>
          <w:tcPr>
            <w:tcW w:w="421" w:type="dxa"/>
          </w:tcPr>
          <w:p w14:paraId="0B3AD2E4" w14:textId="076E98E6" w:rsidR="00620633" w:rsidRPr="00C97619" w:rsidRDefault="00620633" w:rsidP="000572DB">
            <w:pPr>
              <w:jc w:val="both"/>
              <w:rPr>
                <w:sz w:val="20"/>
                <w:szCs w:val="20"/>
                <w:lang w:val="en-US"/>
              </w:rPr>
            </w:pPr>
            <w:r w:rsidRPr="00C97619">
              <w:rPr>
                <w:sz w:val="20"/>
                <w:szCs w:val="20"/>
                <w:lang w:val="en-US"/>
              </w:rPr>
              <w:lastRenderedPageBreak/>
              <w:t>22</w:t>
            </w:r>
          </w:p>
        </w:tc>
        <w:tc>
          <w:tcPr>
            <w:tcW w:w="1134" w:type="dxa"/>
          </w:tcPr>
          <w:p w14:paraId="6AB920BC" w14:textId="1709C236" w:rsidR="00620633" w:rsidRPr="00C97619" w:rsidRDefault="00620633" w:rsidP="000572DB">
            <w:pPr>
              <w:jc w:val="both"/>
              <w:rPr>
                <w:rFonts w:cs="Arial"/>
                <w:iCs/>
                <w:lang w:val="en-US"/>
              </w:rPr>
            </w:pPr>
            <w:r w:rsidRPr="00C97619">
              <w:rPr>
                <w:rFonts w:cs="Arial"/>
                <w:iCs/>
                <w:lang w:val="en-US"/>
              </w:rPr>
              <w:t>Strategic Invest</w:t>
            </w:r>
          </w:p>
        </w:tc>
        <w:tc>
          <w:tcPr>
            <w:tcW w:w="1275" w:type="dxa"/>
          </w:tcPr>
          <w:p w14:paraId="5B29B711" w14:textId="5984134D" w:rsidR="00620633" w:rsidRPr="00C97619" w:rsidRDefault="00620633" w:rsidP="000572DB">
            <w:pPr>
              <w:jc w:val="both"/>
              <w:rPr>
                <w:lang w:val="en-US"/>
              </w:rPr>
            </w:pPr>
            <w:r w:rsidRPr="00C97619">
              <w:rPr>
                <w:lang w:val="en-US"/>
              </w:rPr>
              <w:t>Email</w:t>
            </w:r>
            <w:r w:rsidR="0074667D" w:rsidRPr="00C97619">
              <w:rPr>
                <w:lang w:val="en-US"/>
              </w:rPr>
              <w:t xml:space="preserve"> </w:t>
            </w:r>
            <w:r w:rsidRPr="00C97619">
              <w:rPr>
                <w:lang w:val="en-US"/>
              </w:rPr>
              <w:t>7.03.2021</w:t>
            </w:r>
          </w:p>
        </w:tc>
        <w:tc>
          <w:tcPr>
            <w:tcW w:w="4733" w:type="dxa"/>
          </w:tcPr>
          <w:p w14:paraId="42DC4353" w14:textId="1E2CD7F2" w:rsidR="00620633" w:rsidRPr="00C97619" w:rsidRDefault="00620633" w:rsidP="000572DB">
            <w:pPr>
              <w:pStyle w:val="NormalWeb"/>
              <w:shd w:val="clear" w:color="auto" w:fill="FFFFFF"/>
              <w:spacing w:before="0" w:beforeAutospacing="0" w:after="0" w:afterAutospacing="0"/>
              <w:jc w:val="both"/>
              <w:rPr>
                <w:color w:val="1D2129"/>
                <w:shd w:val="clear" w:color="auto" w:fill="FFFFFF"/>
                <w:lang w:val="en-US"/>
              </w:rPr>
            </w:pPr>
            <w:r w:rsidRPr="00C97619">
              <w:rPr>
                <w:color w:val="1D2129"/>
                <w:shd w:val="clear" w:color="auto" w:fill="FFFFFF"/>
                <w:lang w:val="en-US"/>
              </w:rPr>
              <w:t>Propunerea 1:</w:t>
            </w:r>
          </w:p>
          <w:p w14:paraId="7869D63E" w14:textId="1812A7CE" w:rsidR="00620633" w:rsidRPr="00C97619" w:rsidRDefault="00620633" w:rsidP="000572DB">
            <w:pPr>
              <w:pStyle w:val="NormalWeb"/>
              <w:shd w:val="clear" w:color="auto" w:fill="FFFFFF"/>
              <w:spacing w:before="0" w:beforeAutospacing="0" w:after="0" w:afterAutospacing="0"/>
              <w:jc w:val="both"/>
              <w:rPr>
                <w:b/>
              </w:rPr>
            </w:pPr>
            <w:r w:rsidRPr="00C97619">
              <w:rPr>
                <w:bCs/>
              </w:rPr>
              <w:t xml:space="preserve">B. Reabilitarea / modernizarea / extinderea infrastructurii electrice, de ventilare și tratare a </w:t>
            </w:r>
            <w:r w:rsidRPr="00C97619">
              <w:rPr>
                <w:bCs/>
              </w:rPr>
              <w:lastRenderedPageBreak/>
              <w:t xml:space="preserve">aerului, infrastructura de fluide medicale, </w:t>
            </w:r>
            <w:r w:rsidRPr="00C97619">
              <w:rPr>
                <w:b/>
              </w:rPr>
              <w:t>precum si realizarea / modernizarea / extinderea instalatiilor PSI(sprinkler-e, hidranti, etc.).</w:t>
            </w:r>
          </w:p>
          <w:p w14:paraId="6A610128" w14:textId="71643404" w:rsidR="00620633" w:rsidRPr="00C97619" w:rsidRDefault="00620633" w:rsidP="000572DB">
            <w:pPr>
              <w:pStyle w:val="NormalWeb"/>
              <w:shd w:val="clear" w:color="auto" w:fill="FFFFFF"/>
              <w:spacing w:before="240" w:beforeAutospacing="0" w:after="240" w:afterAutospacing="0"/>
              <w:jc w:val="both"/>
              <w:rPr>
                <w:b/>
              </w:rPr>
            </w:pPr>
            <w:r w:rsidRPr="00C97619">
              <w:rPr>
                <w:bCs/>
              </w:rPr>
              <w:t>Consideram ca pentru cresterea sigurantei pacientului este necesar ca, pe langa componenta de detectie, semnalizare si alarmare a incendiilor, sa fie cuprinse in cadrul componentei B si instalatiile (manuale /automate/semiautomate) de stingere a incendiilor, dotari PSI, hidranti, etc.</w:t>
            </w:r>
          </w:p>
        </w:tc>
        <w:tc>
          <w:tcPr>
            <w:tcW w:w="1363" w:type="dxa"/>
          </w:tcPr>
          <w:p w14:paraId="267650A5" w14:textId="3AE560FE" w:rsidR="00620633" w:rsidRPr="00C97619" w:rsidRDefault="00620633" w:rsidP="000572DB">
            <w:pPr>
              <w:jc w:val="both"/>
              <w:rPr>
                <w:lang w:val="en-US"/>
              </w:rPr>
            </w:pPr>
            <w:r w:rsidRPr="00C97619">
              <w:rPr>
                <w:lang w:val="en-US"/>
              </w:rPr>
              <w:lastRenderedPageBreak/>
              <w:t>GS sectiunea 1.3.1</w:t>
            </w:r>
          </w:p>
        </w:tc>
        <w:tc>
          <w:tcPr>
            <w:tcW w:w="1059" w:type="dxa"/>
          </w:tcPr>
          <w:p w14:paraId="2400A01C" w14:textId="168055BC" w:rsidR="00620633" w:rsidRPr="00C97619" w:rsidRDefault="00620633" w:rsidP="000572DB">
            <w:pPr>
              <w:jc w:val="both"/>
              <w:rPr>
                <w:lang w:val="en-US"/>
              </w:rPr>
            </w:pPr>
          </w:p>
        </w:tc>
        <w:tc>
          <w:tcPr>
            <w:tcW w:w="3725" w:type="dxa"/>
          </w:tcPr>
          <w:p w14:paraId="470B27AA" w14:textId="35463FCA" w:rsidR="001447D7" w:rsidRPr="00C97619" w:rsidRDefault="0037176E" w:rsidP="000572DB">
            <w:pPr>
              <w:jc w:val="both"/>
              <w:rPr>
                <w:rFonts w:ascii="Calibri" w:hAnsi="Calibri" w:cs="Calibri"/>
                <w:color w:val="000000"/>
                <w:sz w:val="22"/>
                <w:szCs w:val="22"/>
                <w:lang w:val="en-US"/>
              </w:rPr>
            </w:pPr>
            <w:r w:rsidRPr="00C97619">
              <w:rPr>
                <w:lang w:val="en-US"/>
              </w:rPr>
              <w:t xml:space="preserve">A se vedea secțiunea </w:t>
            </w:r>
            <w:r w:rsidRPr="00C97619">
              <w:rPr>
                <w:i/>
                <w:lang w:val="en-US"/>
              </w:rPr>
              <w:t xml:space="preserve">1.3 Acțiuni sprijinite și activități </w:t>
            </w:r>
            <w:r w:rsidRPr="00C97619">
              <w:rPr>
                <w:lang w:val="en-US"/>
              </w:rPr>
              <w:t xml:space="preserve">din Ghidul solicitantului  </w:t>
            </w:r>
          </w:p>
        </w:tc>
      </w:tr>
      <w:tr w:rsidR="00620633" w:rsidRPr="00C97619" w14:paraId="6B8FB6F7" w14:textId="77777777" w:rsidTr="00A446F1">
        <w:tc>
          <w:tcPr>
            <w:tcW w:w="421" w:type="dxa"/>
          </w:tcPr>
          <w:p w14:paraId="4C03A941" w14:textId="77777777" w:rsidR="00620633" w:rsidRPr="00C97619" w:rsidRDefault="00620633" w:rsidP="000572DB">
            <w:pPr>
              <w:jc w:val="both"/>
              <w:rPr>
                <w:sz w:val="20"/>
                <w:szCs w:val="20"/>
                <w:lang w:val="en-US"/>
              </w:rPr>
            </w:pPr>
          </w:p>
        </w:tc>
        <w:tc>
          <w:tcPr>
            <w:tcW w:w="1134" w:type="dxa"/>
          </w:tcPr>
          <w:p w14:paraId="43810AC4" w14:textId="77777777" w:rsidR="00620633" w:rsidRPr="00C97619" w:rsidRDefault="00620633" w:rsidP="000572DB">
            <w:pPr>
              <w:jc w:val="both"/>
              <w:rPr>
                <w:rFonts w:cs="Arial"/>
                <w:iCs/>
                <w:lang w:val="en-US"/>
              </w:rPr>
            </w:pPr>
          </w:p>
        </w:tc>
        <w:tc>
          <w:tcPr>
            <w:tcW w:w="1275" w:type="dxa"/>
          </w:tcPr>
          <w:p w14:paraId="4886C71C" w14:textId="77777777" w:rsidR="00620633" w:rsidRPr="00C97619" w:rsidRDefault="00620633" w:rsidP="000572DB">
            <w:pPr>
              <w:jc w:val="both"/>
              <w:rPr>
                <w:lang w:val="en-US"/>
              </w:rPr>
            </w:pPr>
          </w:p>
        </w:tc>
        <w:tc>
          <w:tcPr>
            <w:tcW w:w="4733" w:type="dxa"/>
          </w:tcPr>
          <w:p w14:paraId="164A3E31" w14:textId="08EBF4EF" w:rsidR="00620633" w:rsidRPr="00C97619" w:rsidRDefault="00620633" w:rsidP="000572DB">
            <w:pPr>
              <w:pStyle w:val="NormalWeb"/>
              <w:shd w:val="clear" w:color="auto" w:fill="FFFFFF"/>
              <w:spacing w:before="0" w:beforeAutospacing="0" w:after="0" w:afterAutospacing="0"/>
              <w:jc w:val="both"/>
              <w:rPr>
                <w:bCs/>
                <w:lang w:val="en-US"/>
              </w:rPr>
            </w:pPr>
            <w:r w:rsidRPr="00C97619">
              <w:rPr>
                <w:bCs/>
                <w:lang w:val="en-US"/>
              </w:rPr>
              <w:t xml:space="preserve"> 2</w:t>
            </w:r>
            <w:proofErr w:type="gramStart"/>
            <w:r w:rsidRPr="00C97619">
              <w:rPr>
                <w:bCs/>
                <w:lang w:val="en-US"/>
              </w:rPr>
              <w:t>:</w:t>
            </w:r>
            <w:r w:rsidRPr="00C97619">
              <w:rPr>
                <w:bCs/>
              </w:rPr>
              <w:t>Consideram</w:t>
            </w:r>
            <w:proofErr w:type="gramEnd"/>
            <w:r w:rsidRPr="00C97619">
              <w:rPr>
                <w:bCs/>
              </w:rPr>
              <w:t xml:space="preserve"> ca ar trebui precizat daca procentul de 15/20% reprezinta contributia minima a beneficiarului de grant(spitalul) sau este parte a compozitiei grantului.</w:t>
            </w:r>
          </w:p>
          <w:p w14:paraId="75916911" w14:textId="39A1FBEB" w:rsidR="0074667D" w:rsidRPr="00C97619" w:rsidRDefault="0074667D" w:rsidP="000572DB">
            <w:pPr>
              <w:pStyle w:val="NormalWeb"/>
              <w:shd w:val="clear" w:color="auto" w:fill="FFFFFF"/>
              <w:spacing w:before="0" w:beforeAutospacing="0" w:after="0" w:afterAutospacing="0"/>
              <w:jc w:val="both"/>
              <w:rPr>
                <w:color w:val="1D2129"/>
                <w:sz w:val="20"/>
                <w:szCs w:val="20"/>
                <w:shd w:val="clear" w:color="auto" w:fill="FFFFFF"/>
                <w:lang w:val="en-US"/>
              </w:rPr>
            </w:pPr>
          </w:p>
        </w:tc>
        <w:tc>
          <w:tcPr>
            <w:tcW w:w="1363" w:type="dxa"/>
          </w:tcPr>
          <w:p w14:paraId="6678A098" w14:textId="629917BB" w:rsidR="00620633" w:rsidRPr="00C97619" w:rsidRDefault="00620633" w:rsidP="000572DB">
            <w:pPr>
              <w:jc w:val="both"/>
              <w:rPr>
                <w:lang w:val="en-US"/>
              </w:rPr>
            </w:pPr>
            <w:r w:rsidRPr="00C97619">
              <w:rPr>
                <w:lang w:val="en-US"/>
              </w:rPr>
              <w:t>GS sectiunea 1.8.</w:t>
            </w:r>
            <w:r w:rsidR="0074667D" w:rsidRPr="00C97619">
              <w:rPr>
                <w:lang w:val="en-US"/>
              </w:rPr>
              <w:t>2</w:t>
            </w:r>
          </w:p>
        </w:tc>
        <w:tc>
          <w:tcPr>
            <w:tcW w:w="1059" w:type="dxa"/>
          </w:tcPr>
          <w:p w14:paraId="3CB5C4F4" w14:textId="28E3D4B9" w:rsidR="00620633" w:rsidRPr="00C97619" w:rsidRDefault="0074667D" w:rsidP="000572DB">
            <w:pPr>
              <w:jc w:val="both"/>
              <w:rPr>
                <w:lang w:val="en-US"/>
              </w:rPr>
            </w:pPr>
            <w:r w:rsidRPr="00C97619">
              <w:rPr>
                <w:lang w:val="en-US"/>
              </w:rPr>
              <w:t>Nu necesita modificare GS</w:t>
            </w:r>
          </w:p>
        </w:tc>
        <w:tc>
          <w:tcPr>
            <w:tcW w:w="3725" w:type="dxa"/>
          </w:tcPr>
          <w:p w14:paraId="2451A766" w14:textId="1D6C9CFC" w:rsidR="00620633" w:rsidRPr="00C97619" w:rsidRDefault="000572DB" w:rsidP="000572DB">
            <w:pPr>
              <w:jc w:val="both"/>
              <w:rPr>
                <w:rFonts w:ascii="Calibri" w:hAnsi="Calibri" w:cs="Calibri"/>
                <w:color w:val="000000"/>
                <w:sz w:val="22"/>
                <w:szCs w:val="22"/>
                <w:lang w:val="en-US"/>
              </w:rPr>
            </w:pPr>
            <w:r w:rsidRPr="00C97619">
              <w:rPr>
                <w:lang w:val="en-US"/>
              </w:rPr>
              <w:t>A se vedea secțiunea 1.8.2 Ratele de cofinanțare a proiectelor din Ghidul solicitantului</w:t>
            </w:r>
            <w:r w:rsidRPr="00C97619">
              <w:rPr>
                <w:rFonts w:ascii="Calibri" w:hAnsi="Calibri" w:cs="Calibri"/>
                <w:color w:val="000000"/>
                <w:sz w:val="22"/>
                <w:szCs w:val="22"/>
                <w:lang w:val="en-US"/>
              </w:rPr>
              <w:t xml:space="preserve"> </w:t>
            </w:r>
          </w:p>
        </w:tc>
      </w:tr>
      <w:tr w:rsidR="00620633" w:rsidRPr="00C97619" w14:paraId="43CB9228" w14:textId="77777777" w:rsidTr="00A446F1">
        <w:tc>
          <w:tcPr>
            <w:tcW w:w="421" w:type="dxa"/>
          </w:tcPr>
          <w:p w14:paraId="412C6280" w14:textId="77777777" w:rsidR="00620633" w:rsidRPr="00C97619" w:rsidRDefault="00620633" w:rsidP="000572DB">
            <w:pPr>
              <w:jc w:val="both"/>
              <w:rPr>
                <w:sz w:val="20"/>
                <w:szCs w:val="20"/>
                <w:lang w:val="en-US"/>
              </w:rPr>
            </w:pPr>
          </w:p>
        </w:tc>
        <w:tc>
          <w:tcPr>
            <w:tcW w:w="1134" w:type="dxa"/>
          </w:tcPr>
          <w:p w14:paraId="5ECB8DBB" w14:textId="77777777" w:rsidR="00620633" w:rsidRPr="00C97619" w:rsidRDefault="00620633" w:rsidP="000572DB">
            <w:pPr>
              <w:jc w:val="both"/>
              <w:rPr>
                <w:rFonts w:cs="Arial"/>
                <w:iCs/>
                <w:lang w:val="en-US"/>
              </w:rPr>
            </w:pPr>
          </w:p>
        </w:tc>
        <w:tc>
          <w:tcPr>
            <w:tcW w:w="1275" w:type="dxa"/>
          </w:tcPr>
          <w:p w14:paraId="420938D8" w14:textId="77777777" w:rsidR="00620633" w:rsidRPr="00C97619" w:rsidRDefault="00620633" w:rsidP="000572DB">
            <w:pPr>
              <w:jc w:val="both"/>
              <w:rPr>
                <w:lang w:val="en-US"/>
              </w:rPr>
            </w:pPr>
          </w:p>
        </w:tc>
        <w:tc>
          <w:tcPr>
            <w:tcW w:w="4733" w:type="dxa"/>
          </w:tcPr>
          <w:p w14:paraId="7C65AA39" w14:textId="6ACF3202" w:rsidR="00620633" w:rsidRPr="00C97619" w:rsidRDefault="00620633" w:rsidP="000572DB">
            <w:pPr>
              <w:pStyle w:val="NormalWeb"/>
              <w:shd w:val="clear" w:color="auto" w:fill="FFFFFF"/>
              <w:spacing w:before="0" w:beforeAutospacing="0" w:after="0" w:afterAutospacing="0"/>
              <w:jc w:val="both"/>
              <w:rPr>
                <w:bCs/>
                <w:lang w:val="en-US"/>
              </w:rPr>
            </w:pPr>
            <w:r w:rsidRPr="00C97619">
              <w:rPr>
                <w:bCs/>
                <w:lang w:val="en-US"/>
              </w:rPr>
              <w:t>3:</w:t>
            </w:r>
            <w:r w:rsidRPr="00C97619">
              <w:rPr>
                <w:bCs/>
              </w:rPr>
              <w:t>In cazul proiectelor ce depasesc 1.000.000 euro, avand in vedere ca se precizeaza in ghidul solicitantului(pag. 16) ca “se aplica doar proiectelor de peste 1.000.000 euro”, se va aplica si determinarea necesarului de finantare(grant)?</w:t>
            </w:r>
          </w:p>
          <w:p w14:paraId="76D67E3F" w14:textId="39408CC8" w:rsidR="0074667D" w:rsidRPr="00C97619" w:rsidRDefault="0074667D" w:rsidP="000572DB">
            <w:pPr>
              <w:pStyle w:val="NormalWeb"/>
              <w:shd w:val="clear" w:color="auto" w:fill="FFFFFF"/>
              <w:spacing w:before="0" w:beforeAutospacing="0" w:after="0" w:afterAutospacing="0"/>
              <w:jc w:val="both"/>
              <w:rPr>
                <w:bCs/>
              </w:rPr>
            </w:pPr>
          </w:p>
        </w:tc>
        <w:tc>
          <w:tcPr>
            <w:tcW w:w="1363" w:type="dxa"/>
          </w:tcPr>
          <w:p w14:paraId="1DB6378B" w14:textId="254A064D" w:rsidR="00620633" w:rsidRPr="00C97619" w:rsidRDefault="00620633" w:rsidP="000572DB">
            <w:pPr>
              <w:jc w:val="both"/>
              <w:rPr>
                <w:lang w:val="en-US"/>
              </w:rPr>
            </w:pPr>
            <w:r w:rsidRPr="00C97619">
              <w:rPr>
                <w:lang w:val="en-US"/>
              </w:rPr>
              <w:t xml:space="preserve">GS </w:t>
            </w:r>
            <w:r w:rsidR="00302875" w:rsidRPr="00C97619">
              <w:rPr>
                <w:lang w:val="en-US"/>
              </w:rPr>
              <w:t>sectiunea 2.3</w:t>
            </w:r>
            <w:r w:rsidRPr="00C97619">
              <w:rPr>
                <w:lang w:val="en-US"/>
              </w:rPr>
              <w:t xml:space="preserve"> </w:t>
            </w:r>
          </w:p>
        </w:tc>
        <w:tc>
          <w:tcPr>
            <w:tcW w:w="1059" w:type="dxa"/>
          </w:tcPr>
          <w:p w14:paraId="727D7E53" w14:textId="1F3A50BB" w:rsidR="00620633" w:rsidRPr="00C97619" w:rsidRDefault="00302875" w:rsidP="000572DB">
            <w:pPr>
              <w:jc w:val="both"/>
              <w:rPr>
                <w:lang w:val="en-US"/>
              </w:rPr>
            </w:pPr>
            <w:r w:rsidRPr="00C97619">
              <w:rPr>
                <w:lang w:val="en-US"/>
              </w:rPr>
              <w:t>Nu necesita modificare GS</w:t>
            </w:r>
          </w:p>
        </w:tc>
        <w:tc>
          <w:tcPr>
            <w:tcW w:w="3725" w:type="dxa"/>
          </w:tcPr>
          <w:p w14:paraId="648C83BF" w14:textId="1B13D53A" w:rsidR="00FB00BC" w:rsidRPr="00C97619" w:rsidRDefault="00FB00BC" w:rsidP="000572DB">
            <w:pPr>
              <w:jc w:val="both"/>
              <w:rPr>
                <w:lang w:val="en-US"/>
              </w:rPr>
            </w:pPr>
            <w:r w:rsidRPr="00C97619">
              <w:rPr>
                <w:lang w:val="en-US"/>
              </w:rPr>
              <w:t xml:space="preserve">Principiul proiectelor generatoare de venituri se aplică doar în funcție de potențialul acestor proiecte de a genera venituri nete pe parcursul perioadei de implementare și funcționare </w:t>
            </w:r>
            <w:proofErr w:type="gramStart"/>
            <w:r w:rsidRPr="00C97619">
              <w:rPr>
                <w:lang w:val="en-US"/>
              </w:rPr>
              <w:t>a</w:t>
            </w:r>
            <w:proofErr w:type="gramEnd"/>
            <w:r w:rsidRPr="00C97619">
              <w:rPr>
                <w:lang w:val="en-US"/>
              </w:rPr>
              <w:t xml:space="preserve"> infrastructurii realizate prin proiect.</w:t>
            </w:r>
          </w:p>
          <w:p w14:paraId="62E7E1F1" w14:textId="77777777" w:rsidR="00FB00BC" w:rsidRPr="00C97619" w:rsidRDefault="00FB00BC" w:rsidP="000572DB">
            <w:pPr>
              <w:jc w:val="both"/>
              <w:rPr>
                <w:lang w:val="en-US"/>
              </w:rPr>
            </w:pPr>
          </w:p>
          <w:p w14:paraId="53642425" w14:textId="07A6C2EC" w:rsidR="00302875" w:rsidRPr="00C97619" w:rsidRDefault="00302875" w:rsidP="000572DB">
            <w:pPr>
              <w:jc w:val="both"/>
              <w:rPr>
                <w:lang w:val="en-US"/>
              </w:rPr>
            </w:pPr>
            <w:r w:rsidRPr="00C97619">
              <w:rPr>
                <w:lang w:val="en-US"/>
              </w:rPr>
              <w:t>Detalii</w:t>
            </w:r>
            <w:r w:rsidR="00FB00BC" w:rsidRPr="00C97619">
              <w:rPr>
                <w:lang w:val="en-US"/>
              </w:rPr>
              <w:t xml:space="preserve"> generale sunt incluse in sectiunea 2.3 din Ghidul solicitantului.</w:t>
            </w:r>
          </w:p>
        </w:tc>
      </w:tr>
      <w:tr w:rsidR="00620633" w:rsidRPr="00C97619" w14:paraId="7F5B96F8" w14:textId="77777777" w:rsidTr="00A446F1">
        <w:tc>
          <w:tcPr>
            <w:tcW w:w="421" w:type="dxa"/>
          </w:tcPr>
          <w:p w14:paraId="4B4D2236" w14:textId="77777777" w:rsidR="00620633" w:rsidRPr="00C97619" w:rsidRDefault="00620633" w:rsidP="000572DB">
            <w:pPr>
              <w:jc w:val="both"/>
              <w:rPr>
                <w:sz w:val="20"/>
                <w:szCs w:val="20"/>
                <w:lang w:val="en-US"/>
              </w:rPr>
            </w:pPr>
          </w:p>
        </w:tc>
        <w:tc>
          <w:tcPr>
            <w:tcW w:w="1134" w:type="dxa"/>
          </w:tcPr>
          <w:p w14:paraId="69264B87" w14:textId="77777777" w:rsidR="00620633" w:rsidRPr="00C97619" w:rsidRDefault="00620633" w:rsidP="000572DB">
            <w:pPr>
              <w:jc w:val="both"/>
              <w:rPr>
                <w:rFonts w:cs="Arial"/>
                <w:iCs/>
                <w:lang w:val="en-US"/>
              </w:rPr>
            </w:pPr>
          </w:p>
        </w:tc>
        <w:tc>
          <w:tcPr>
            <w:tcW w:w="1275" w:type="dxa"/>
          </w:tcPr>
          <w:p w14:paraId="7D2C790B" w14:textId="77777777" w:rsidR="00620633" w:rsidRPr="00C97619" w:rsidRDefault="00620633" w:rsidP="000572DB">
            <w:pPr>
              <w:jc w:val="both"/>
              <w:rPr>
                <w:lang w:val="en-US"/>
              </w:rPr>
            </w:pPr>
          </w:p>
        </w:tc>
        <w:tc>
          <w:tcPr>
            <w:tcW w:w="4733" w:type="dxa"/>
          </w:tcPr>
          <w:p w14:paraId="2E2C96A1" w14:textId="5D03597A" w:rsidR="00620633" w:rsidRPr="00C97619" w:rsidRDefault="00FB00BC" w:rsidP="000572DB">
            <w:pPr>
              <w:pStyle w:val="NormalWeb"/>
              <w:shd w:val="clear" w:color="auto" w:fill="FFFFFF"/>
              <w:spacing w:before="0" w:beforeAutospacing="0" w:after="0" w:afterAutospacing="0"/>
              <w:jc w:val="both"/>
              <w:rPr>
                <w:bCs/>
                <w:lang w:val="en-US"/>
              </w:rPr>
            </w:pPr>
            <w:r w:rsidRPr="00C97619">
              <w:rPr>
                <w:bCs/>
                <w:lang w:val="en-US"/>
              </w:rPr>
              <w:t>4</w:t>
            </w:r>
            <w:proofErr w:type="gramStart"/>
            <w:r w:rsidRPr="00C97619">
              <w:rPr>
                <w:bCs/>
                <w:lang w:val="en-US"/>
              </w:rPr>
              <w:t>:</w:t>
            </w:r>
            <w:r w:rsidR="00620633" w:rsidRPr="00C97619">
              <w:rPr>
                <w:b/>
              </w:rPr>
              <w:t>Durata</w:t>
            </w:r>
            <w:proofErr w:type="gramEnd"/>
            <w:r w:rsidR="00620633" w:rsidRPr="00C97619">
              <w:rPr>
                <w:b/>
              </w:rPr>
              <w:t xml:space="preserve"> proiectului</w:t>
            </w:r>
            <w:r w:rsidR="00620633" w:rsidRPr="00C97619">
              <w:rPr>
                <w:bCs/>
              </w:rPr>
              <w:t xml:space="preserve"> poate fi prevazuta pana la data de 31.12.2023?</w:t>
            </w:r>
          </w:p>
        </w:tc>
        <w:tc>
          <w:tcPr>
            <w:tcW w:w="1363" w:type="dxa"/>
          </w:tcPr>
          <w:p w14:paraId="7F9B6D3C" w14:textId="60095A54" w:rsidR="00620633" w:rsidRPr="00C97619" w:rsidRDefault="00620633" w:rsidP="000572DB">
            <w:pPr>
              <w:jc w:val="both"/>
              <w:rPr>
                <w:lang w:val="en-US"/>
              </w:rPr>
            </w:pPr>
            <w:r w:rsidRPr="00C97619">
              <w:rPr>
                <w:lang w:val="en-US"/>
              </w:rPr>
              <w:t>GS</w:t>
            </w:r>
          </w:p>
        </w:tc>
        <w:tc>
          <w:tcPr>
            <w:tcW w:w="1059" w:type="dxa"/>
          </w:tcPr>
          <w:p w14:paraId="08BA9355" w14:textId="3844F602" w:rsidR="00620633" w:rsidRPr="00C97619" w:rsidRDefault="00620633" w:rsidP="000572DB">
            <w:pPr>
              <w:jc w:val="both"/>
              <w:rPr>
                <w:lang w:val="en-US"/>
              </w:rPr>
            </w:pPr>
            <w:r w:rsidRPr="00C97619">
              <w:rPr>
                <w:lang w:val="en-US"/>
              </w:rPr>
              <w:t>Nu necesita modificare ghid</w:t>
            </w:r>
          </w:p>
        </w:tc>
        <w:tc>
          <w:tcPr>
            <w:tcW w:w="3725" w:type="dxa"/>
          </w:tcPr>
          <w:p w14:paraId="78B2D328" w14:textId="12526F2F" w:rsidR="00620633" w:rsidRPr="00C97619" w:rsidRDefault="00620633" w:rsidP="00F40E35">
            <w:pPr>
              <w:jc w:val="both"/>
              <w:rPr>
                <w:lang w:val="en-US"/>
              </w:rPr>
            </w:pPr>
            <w:r w:rsidRPr="00C97619">
              <w:rPr>
                <w:lang w:val="en-US"/>
              </w:rPr>
              <w:t xml:space="preserve">Proiectul trebuie finalizat pana la data de 31.12.2023. Cheltuielile realizate dupa aceasta data sunt </w:t>
            </w:r>
            <w:r w:rsidR="00F40E35" w:rsidRPr="00C97619">
              <w:rPr>
                <w:lang w:val="en-US"/>
              </w:rPr>
              <w:t xml:space="preserve">mai </w:t>
            </w:r>
            <w:r w:rsidR="00F40E35" w:rsidRPr="00C97619">
              <w:rPr>
                <w:lang w:val="en-US"/>
              </w:rPr>
              <w:lastRenderedPageBreak/>
              <w:t>sunt eligibile pentru rambursare în cadrul POIM.</w:t>
            </w:r>
          </w:p>
        </w:tc>
      </w:tr>
      <w:tr w:rsidR="00620633" w:rsidRPr="00C97619" w14:paraId="7BC891E1" w14:textId="77777777" w:rsidTr="00A446F1">
        <w:tc>
          <w:tcPr>
            <w:tcW w:w="421" w:type="dxa"/>
          </w:tcPr>
          <w:p w14:paraId="6AFB6975" w14:textId="77777777" w:rsidR="00620633" w:rsidRPr="00C97619" w:rsidRDefault="00620633" w:rsidP="000572DB">
            <w:pPr>
              <w:jc w:val="both"/>
              <w:rPr>
                <w:sz w:val="20"/>
                <w:szCs w:val="20"/>
                <w:lang w:val="en-US"/>
              </w:rPr>
            </w:pPr>
          </w:p>
        </w:tc>
        <w:tc>
          <w:tcPr>
            <w:tcW w:w="1134" w:type="dxa"/>
          </w:tcPr>
          <w:p w14:paraId="4A098EB0" w14:textId="77777777" w:rsidR="00620633" w:rsidRPr="00C97619" w:rsidRDefault="00620633" w:rsidP="000572DB">
            <w:pPr>
              <w:jc w:val="both"/>
              <w:rPr>
                <w:rFonts w:cs="Arial"/>
                <w:iCs/>
                <w:lang w:val="en-US"/>
              </w:rPr>
            </w:pPr>
          </w:p>
        </w:tc>
        <w:tc>
          <w:tcPr>
            <w:tcW w:w="1275" w:type="dxa"/>
          </w:tcPr>
          <w:p w14:paraId="6BB3C00A" w14:textId="77777777" w:rsidR="00620633" w:rsidRPr="00C97619" w:rsidRDefault="00620633" w:rsidP="000572DB">
            <w:pPr>
              <w:jc w:val="both"/>
              <w:rPr>
                <w:lang w:val="en-US"/>
              </w:rPr>
            </w:pPr>
          </w:p>
        </w:tc>
        <w:tc>
          <w:tcPr>
            <w:tcW w:w="4733" w:type="dxa"/>
          </w:tcPr>
          <w:p w14:paraId="5891623E" w14:textId="69FF3F4B" w:rsidR="00620633" w:rsidRPr="00C97619" w:rsidRDefault="00762851" w:rsidP="000572DB">
            <w:pPr>
              <w:jc w:val="both"/>
              <w:rPr>
                <w:bCs/>
                <w:lang w:val="en-US"/>
              </w:rPr>
            </w:pPr>
            <w:r w:rsidRPr="00C97619">
              <w:rPr>
                <w:bCs/>
                <w:lang w:val="en-US"/>
              </w:rPr>
              <w:t>5:</w:t>
            </w:r>
            <w:r w:rsidR="00620633" w:rsidRPr="00C97619">
              <w:rPr>
                <w:bCs/>
              </w:rPr>
              <w:t>Anexa 5 – Categoriile de cheltuieli indicative</w:t>
            </w:r>
          </w:p>
          <w:p w14:paraId="5C72C7F4" w14:textId="77777777" w:rsidR="00620633" w:rsidRPr="00C97619" w:rsidRDefault="00620633" w:rsidP="000572DB">
            <w:pPr>
              <w:jc w:val="both"/>
              <w:rPr>
                <w:bCs/>
              </w:rPr>
            </w:pPr>
            <w:r w:rsidRPr="00C97619">
              <w:rPr>
                <w:bCs/>
              </w:rPr>
              <w:t>Completarea anexei cu:</w:t>
            </w:r>
          </w:p>
          <w:p w14:paraId="3A6DB6E7" w14:textId="77777777" w:rsidR="00620633" w:rsidRPr="00C97619" w:rsidRDefault="00620633" w:rsidP="000572DB">
            <w:pPr>
              <w:jc w:val="both"/>
              <w:rPr>
                <w:bCs/>
              </w:rPr>
            </w:pPr>
            <w:r w:rsidRPr="00C97619">
              <w:rPr>
                <w:bCs/>
              </w:rPr>
              <w:t>Categorie 14 - cheltuieli pentru proiectare și asistență tehnică</w:t>
            </w:r>
          </w:p>
          <w:p w14:paraId="1E0E9EE7" w14:textId="77777777" w:rsidR="00620633" w:rsidRPr="00C97619" w:rsidRDefault="00620633" w:rsidP="000572DB">
            <w:pPr>
              <w:jc w:val="both"/>
              <w:rPr>
                <w:bCs/>
              </w:rPr>
            </w:pPr>
            <w:r w:rsidRPr="00C97619">
              <w:rPr>
                <w:bCs/>
              </w:rPr>
              <w:t>Subcategorie 44 - proiectare și inginerie</w:t>
            </w:r>
          </w:p>
          <w:p w14:paraId="31F2B55F" w14:textId="77777777" w:rsidR="00620633" w:rsidRPr="00C97619" w:rsidRDefault="00620633" w:rsidP="000572DB">
            <w:pPr>
              <w:jc w:val="both"/>
              <w:rPr>
                <w:bCs/>
              </w:rPr>
            </w:pPr>
          </w:p>
          <w:p w14:paraId="4724D2DB" w14:textId="77777777" w:rsidR="00620633" w:rsidRPr="00C97619" w:rsidRDefault="00620633" w:rsidP="000572DB">
            <w:pPr>
              <w:jc w:val="both"/>
              <w:rPr>
                <w:bCs/>
              </w:rPr>
            </w:pPr>
            <w:r w:rsidRPr="00C97619">
              <w:rPr>
                <w:bCs/>
              </w:rPr>
              <w:t>Categorie 15 - cheltuieli pentru investiția de bază</w:t>
            </w:r>
          </w:p>
          <w:p w14:paraId="6AB9F120" w14:textId="77777777" w:rsidR="00620633" w:rsidRPr="00C97619" w:rsidRDefault="00620633" w:rsidP="000572DB">
            <w:pPr>
              <w:jc w:val="both"/>
              <w:rPr>
                <w:bCs/>
              </w:rPr>
            </w:pPr>
            <w:r w:rsidRPr="00C97619">
              <w:rPr>
                <w:bCs/>
              </w:rPr>
              <w:t>Subcategorie 53 - cheltuieli pentru construcții și instalații</w:t>
            </w:r>
          </w:p>
          <w:p w14:paraId="2F65E41E" w14:textId="77777777" w:rsidR="00620633" w:rsidRPr="00C97619" w:rsidRDefault="00620633" w:rsidP="000572DB">
            <w:pPr>
              <w:jc w:val="both"/>
              <w:rPr>
                <w:bCs/>
              </w:rPr>
            </w:pPr>
          </w:p>
          <w:p w14:paraId="4191D7BF" w14:textId="78780507" w:rsidR="00620633" w:rsidRPr="00C97619" w:rsidRDefault="00620633" w:rsidP="000572DB">
            <w:pPr>
              <w:jc w:val="both"/>
              <w:rPr>
                <w:bCs/>
              </w:rPr>
            </w:pPr>
            <w:r w:rsidRPr="00C97619">
              <w:rPr>
                <w:bCs/>
              </w:rPr>
              <w:t>Consideram necesara completarea anexei 5 intrucat:</w:t>
            </w:r>
          </w:p>
          <w:p w14:paraId="130E8B16" w14:textId="77777777" w:rsidR="00620633" w:rsidRPr="00C97619" w:rsidRDefault="00620633" w:rsidP="000572DB">
            <w:pPr>
              <w:pStyle w:val="ListParagraph"/>
              <w:numPr>
                <w:ilvl w:val="0"/>
                <w:numId w:val="11"/>
              </w:numPr>
              <w:jc w:val="both"/>
              <w:rPr>
                <w:bCs/>
              </w:rPr>
            </w:pPr>
            <w:r w:rsidRPr="00C97619">
              <w:rPr>
                <w:bCs/>
              </w:rPr>
              <w:t>activitatea de proiectare este considerata ca fiind eligibila pentru proiectele de tip B(pag. 5 din Ghidul Solicitantului) dar cheltuielile aferente nu se regasesc in cadrul anexei 5</w:t>
            </w:r>
          </w:p>
          <w:p w14:paraId="69DB321F" w14:textId="33F15665" w:rsidR="00620633" w:rsidRPr="00C97619" w:rsidRDefault="00620633" w:rsidP="000572DB">
            <w:pPr>
              <w:pStyle w:val="NormalWeb"/>
              <w:shd w:val="clear" w:color="auto" w:fill="FFFFFF"/>
              <w:spacing w:before="240" w:beforeAutospacing="0" w:after="240" w:afterAutospacing="0"/>
              <w:jc w:val="both"/>
              <w:rPr>
                <w:bCs/>
                <w:lang w:val="en-US"/>
              </w:rPr>
            </w:pPr>
            <w:r w:rsidRPr="00C97619">
              <w:rPr>
                <w:bCs/>
              </w:rPr>
              <w:t>Activitatile de interventie la reteaua electrica, de ventilare si tratare a aerului, precum si infrastructura de fluide medicale sunt eligibile dar aceste cheltuieli nu se regasesc in cadrul anexei 5</w:t>
            </w:r>
            <w:r w:rsidRPr="00C97619">
              <w:rPr>
                <w:bCs/>
                <w:lang w:val="en-US"/>
              </w:rPr>
              <w:t>.</w:t>
            </w:r>
          </w:p>
        </w:tc>
        <w:tc>
          <w:tcPr>
            <w:tcW w:w="1363" w:type="dxa"/>
          </w:tcPr>
          <w:p w14:paraId="191EBE15" w14:textId="729F9F46" w:rsidR="00620633" w:rsidRPr="00C97619" w:rsidRDefault="00620633" w:rsidP="000572DB">
            <w:pPr>
              <w:jc w:val="both"/>
              <w:rPr>
                <w:lang w:val="en-US"/>
              </w:rPr>
            </w:pPr>
            <w:r w:rsidRPr="00C97619">
              <w:rPr>
                <w:lang w:val="en-US"/>
              </w:rPr>
              <w:t>Anexa 5</w:t>
            </w:r>
          </w:p>
        </w:tc>
        <w:tc>
          <w:tcPr>
            <w:tcW w:w="1059" w:type="dxa"/>
          </w:tcPr>
          <w:p w14:paraId="4B6EF7E8" w14:textId="7F80227B" w:rsidR="00620633" w:rsidRPr="00C97619" w:rsidRDefault="00620633" w:rsidP="000572DB">
            <w:pPr>
              <w:jc w:val="both"/>
              <w:rPr>
                <w:lang w:val="en-US"/>
              </w:rPr>
            </w:pPr>
          </w:p>
        </w:tc>
        <w:tc>
          <w:tcPr>
            <w:tcW w:w="3725" w:type="dxa"/>
          </w:tcPr>
          <w:p w14:paraId="07333B4A" w14:textId="77777777" w:rsidR="00F40E35" w:rsidRPr="00C97619" w:rsidRDefault="00F40E35" w:rsidP="00F40E35">
            <w:pPr>
              <w:jc w:val="both"/>
              <w:rPr>
                <w:rFonts w:ascii="Calibri" w:hAnsi="Calibri" w:cs="Calibri"/>
                <w:color w:val="000000"/>
                <w:sz w:val="22"/>
                <w:szCs w:val="22"/>
                <w:lang w:val="en-US"/>
              </w:rPr>
            </w:pPr>
            <w:r w:rsidRPr="00C97619">
              <w:rPr>
                <w:color w:val="000000"/>
                <w:lang w:val="en-US"/>
              </w:rPr>
              <w:t>A se vedea Anexa 5 - Categorii de cheltuieli indicative,  la Ghidul solicitantului</w:t>
            </w:r>
          </w:p>
          <w:p w14:paraId="7B2955AC" w14:textId="49135F13" w:rsidR="00620633" w:rsidRPr="00C97619" w:rsidRDefault="00620633" w:rsidP="00F40E35">
            <w:pPr>
              <w:jc w:val="both"/>
              <w:rPr>
                <w:lang w:val="en-US"/>
              </w:rPr>
            </w:pPr>
          </w:p>
        </w:tc>
      </w:tr>
      <w:tr w:rsidR="00620633" w:rsidRPr="00C97619" w14:paraId="54A7A423" w14:textId="77777777" w:rsidTr="00A446F1">
        <w:tc>
          <w:tcPr>
            <w:tcW w:w="421" w:type="dxa"/>
          </w:tcPr>
          <w:p w14:paraId="75374504" w14:textId="77777777" w:rsidR="00620633" w:rsidRPr="00C97619" w:rsidRDefault="00620633" w:rsidP="000572DB">
            <w:pPr>
              <w:jc w:val="both"/>
              <w:rPr>
                <w:sz w:val="20"/>
                <w:szCs w:val="20"/>
                <w:lang w:val="en-US"/>
              </w:rPr>
            </w:pPr>
          </w:p>
        </w:tc>
        <w:tc>
          <w:tcPr>
            <w:tcW w:w="1134" w:type="dxa"/>
          </w:tcPr>
          <w:p w14:paraId="645F8DE2" w14:textId="77777777" w:rsidR="00620633" w:rsidRPr="00C97619" w:rsidRDefault="00620633" w:rsidP="000572DB">
            <w:pPr>
              <w:jc w:val="both"/>
              <w:rPr>
                <w:rFonts w:cs="Arial"/>
                <w:iCs/>
                <w:lang w:val="en-US"/>
              </w:rPr>
            </w:pPr>
          </w:p>
        </w:tc>
        <w:tc>
          <w:tcPr>
            <w:tcW w:w="1275" w:type="dxa"/>
          </w:tcPr>
          <w:p w14:paraId="40D2F270" w14:textId="77777777" w:rsidR="00620633" w:rsidRPr="00C97619" w:rsidRDefault="00620633" w:rsidP="000572DB">
            <w:pPr>
              <w:jc w:val="both"/>
              <w:rPr>
                <w:lang w:val="en-US"/>
              </w:rPr>
            </w:pPr>
          </w:p>
        </w:tc>
        <w:tc>
          <w:tcPr>
            <w:tcW w:w="4733" w:type="dxa"/>
          </w:tcPr>
          <w:p w14:paraId="77AB9CA2" w14:textId="6507891E" w:rsidR="00620633" w:rsidRPr="00C97619" w:rsidRDefault="00ED20D9" w:rsidP="000572DB">
            <w:pPr>
              <w:jc w:val="both"/>
              <w:rPr>
                <w:bCs/>
                <w:lang w:val="en-US"/>
              </w:rPr>
            </w:pPr>
            <w:r w:rsidRPr="00C97619">
              <w:rPr>
                <w:bCs/>
                <w:lang w:val="en-US"/>
              </w:rPr>
              <w:t>6</w:t>
            </w:r>
            <w:proofErr w:type="gramStart"/>
            <w:r w:rsidRPr="00C97619">
              <w:rPr>
                <w:bCs/>
                <w:lang w:val="en-US"/>
              </w:rPr>
              <w:t>:</w:t>
            </w:r>
            <w:r w:rsidR="00620633" w:rsidRPr="00C97619">
              <w:rPr>
                <w:bCs/>
              </w:rPr>
              <w:t>In</w:t>
            </w:r>
            <w:proofErr w:type="gramEnd"/>
            <w:r w:rsidR="00620633" w:rsidRPr="00C97619">
              <w:rPr>
                <w:bCs/>
              </w:rPr>
              <w:t xml:space="preserve"> cadrul lucrarilor de interventie la retelele electrice sunt eligibile si interventiile la retelele exterioare(dar aflate in incinta unitatii sanitare), modernizarea/reabilitarea posturilor TRAFO, etc?</w:t>
            </w:r>
          </w:p>
        </w:tc>
        <w:tc>
          <w:tcPr>
            <w:tcW w:w="1363" w:type="dxa"/>
          </w:tcPr>
          <w:p w14:paraId="0DA4ECEA" w14:textId="77777777" w:rsidR="00620633" w:rsidRPr="00C97619" w:rsidRDefault="00620633" w:rsidP="000572DB">
            <w:pPr>
              <w:jc w:val="both"/>
              <w:rPr>
                <w:lang w:val="en-US"/>
              </w:rPr>
            </w:pPr>
          </w:p>
        </w:tc>
        <w:tc>
          <w:tcPr>
            <w:tcW w:w="1059" w:type="dxa"/>
          </w:tcPr>
          <w:p w14:paraId="0B217C71" w14:textId="5FB1E45A" w:rsidR="00620633" w:rsidRPr="00C97619" w:rsidRDefault="008121B6" w:rsidP="000572DB">
            <w:pPr>
              <w:jc w:val="both"/>
              <w:rPr>
                <w:lang w:val="en-US"/>
              </w:rPr>
            </w:pPr>
            <w:r w:rsidRPr="00C97619">
              <w:rPr>
                <w:lang w:val="en-US"/>
              </w:rPr>
              <w:t>Nu necesita modificare GS</w:t>
            </w:r>
          </w:p>
        </w:tc>
        <w:tc>
          <w:tcPr>
            <w:tcW w:w="3725" w:type="dxa"/>
          </w:tcPr>
          <w:p w14:paraId="1EAFADB4" w14:textId="3F25822E" w:rsidR="00296F86" w:rsidRPr="00C97619" w:rsidRDefault="00296F86" w:rsidP="000572DB">
            <w:pPr>
              <w:jc w:val="both"/>
              <w:rPr>
                <w:lang w:val="en-US"/>
              </w:rPr>
            </w:pPr>
            <w:r w:rsidRPr="00C97619">
              <w:rPr>
                <w:lang w:val="en-US"/>
              </w:rPr>
              <w:t xml:space="preserve">Pentru a fi eligibile cheltuielile trebuie sa fie legate de obiectivul investitiei si </w:t>
            </w:r>
            <w:r w:rsidR="008121B6" w:rsidRPr="00C97619">
              <w:rPr>
                <w:lang w:val="en-US"/>
              </w:rPr>
              <w:t>sa fie</w:t>
            </w:r>
            <w:r w:rsidRPr="00C97619">
              <w:rPr>
                <w:lang w:val="en-US"/>
              </w:rPr>
              <w:t xml:space="preserve"> indispensabile realizarii acestuia conform legislatiei aplicabile.</w:t>
            </w:r>
          </w:p>
        </w:tc>
      </w:tr>
      <w:tr w:rsidR="00620633" w:rsidRPr="00C97619" w14:paraId="1F9AB318" w14:textId="77777777" w:rsidTr="00A446F1">
        <w:tc>
          <w:tcPr>
            <w:tcW w:w="421" w:type="dxa"/>
          </w:tcPr>
          <w:p w14:paraId="74CB42B5" w14:textId="77777777" w:rsidR="00620633" w:rsidRPr="00C97619" w:rsidRDefault="00620633" w:rsidP="000572DB">
            <w:pPr>
              <w:jc w:val="both"/>
              <w:rPr>
                <w:sz w:val="20"/>
                <w:szCs w:val="20"/>
                <w:lang w:val="en-US"/>
              </w:rPr>
            </w:pPr>
          </w:p>
        </w:tc>
        <w:tc>
          <w:tcPr>
            <w:tcW w:w="1134" w:type="dxa"/>
          </w:tcPr>
          <w:p w14:paraId="34CB0CEB" w14:textId="77777777" w:rsidR="00620633" w:rsidRPr="00C97619" w:rsidRDefault="00620633" w:rsidP="000572DB">
            <w:pPr>
              <w:jc w:val="both"/>
              <w:rPr>
                <w:rFonts w:cs="Arial"/>
                <w:iCs/>
                <w:lang w:val="en-US"/>
              </w:rPr>
            </w:pPr>
          </w:p>
        </w:tc>
        <w:tc>
          <w:tcPr>
            <w:tcW w:w="1275" w:type="dxa"/>
          </w:tcPr>
          <w:p w14:paraId="6CBB7440" w14:textId="77777777" w:rsidR="00620633" w:rsidRPr="00C97619" w:rsidRDefault="00620633" w:rsidP="000572DB">
            <w:pPr>
              <w:jc w:val="both"/>
              <w:rPr>
                <w:lang w:val="en-US"/>
              </w:rPr>
            </w:pPr>
          </w:p>
        </w:tc>
        <w:tc>
          <w:tcPr>
            <w:tcW w:w="4733" w:type="dxa"/>
          </w:tcPr>
          <w:p w14:paraId="77EC09CB" w14:textId="77777777" w:rsidR="00620633" w:rsidRPr="00C97619" w:rsidRDefault="00620633" w:rsidP="000572DB">
            <w:pPr>
              <w:jc w:val="both"/>
              <w:rPr>
                <w:bCs/>
                <w:lang w:val="en-US"/>
              </w:rPr>
            </w:pPr>
            <w:r w:rsidRPr="00C97619">
              <w:rPr>
                <w:bCs/>
                <w:lang w:val="en-US"/>
              </w:rPr>
              <w:t>7:</w:t>
            </w:r>
          </w:p>
          <w:p w14:paraId="3540A8C8" w14:textId="77777777" w:rsidR="00620633" w:rsidRPr="00C97619" w:rsidRDefault="00620633" w:rsidP="000572DB">
            <w:pPr>
              <w:jc w:val="both"/>
              <w:rPr>
                <w:bCs/>
              </w:rPr>
            </w:pPr>
            <w:r w:rsidRPr="00C97619">
              <w:rPr>
                <w:bCs/>
              </w:rPr>
              <w:t>1.3.2 Activități finanțabile în cadrul OS 9.1</w:t>
            </w:r>
          </w:p>
          <w:p w14:paraId="0C97DA33" w14:textId="77777777" w:rsidR="00620633" w:rsidRPr="00C97619" w:rsidRDefault="00620633" w:rsidP="000572DB">
            <w:pPr>
              <w:jc w:val="both"/>
              <w:rPr>
                <w:bCs/>
              </w:rPr>
            </w:pPr>
            <w:r w:rsidRPr="00C97619">
              <w:rPr>
                <w:bCs/>
              </w:rPr>
              <w:t>Completarea sectiunii cu:</w:t>
            </w:r>
          </w:p>
          <w:p w14:paraId="27FDAD25" w14:textId="77777777" w:rsidR="00620633" w:rsidRPr="00C97619" w:rsidRDefault="00620633" w:rsidP="000572DB">
            <w:pPr>
              <w:jc w:val="both"/>
              <w:rPr>
                <w:bCs/>
              </w:rPr>
            </w:pPr>
            <w:r w:rsidRPr="00C97619">
              <w:rPr>
                <w:bCs/>
              </w:rPr>
              <w:t>lucrari de refacere a zidariei, planseelor, etc. ca urmare a interventiilor la retelele electrice, de ventilare si tratare a aerului etc.</w:t>
            </w:r>
          </w:p>
          <w:p w14:paraId="49E83849" w14:textId="77777777" w:rsidR="00620633" w:rsidRPr="00C97619" w:rsidRDefault="00620633" w:rsidP="000572DB">
            <w:pPr>
              <w:jc w:val="both"/>
              <w:rPr>
                <w:bCs/>
              </w:rPr>
            </w:pPr>
            <w:r w:rsidRPr="00C97619">
              <w:rPr>
                <w:bCs/>
              </w:rPr>
              <w:t>Consideram ca eligibilitatea acestor interventii este imperios necesara avand in vedere ca interventiile ocazionate de reabilitarea/modernizarea/extinderea retelelor electrice, de ventilare si tratare a aerului etc. se realizeaza prin interventii asupra peretilor, planseelor, etc.</w:t>
            </w:r>
          </w:p>
          <w:p w14:paraId="6E67B621" w14:textId="18DBB1EA" w:rsidR="00296F86" w:rsidRPr="003931F0" w:rsidRDefault="00620633" w:rsidP="000572DB">
            <w:pPr>
              <w:jc w:val="both"/>
              <w:rPr>
                <w:bCs/>
              </w:rPr>
            </w:pPr>
            <w:r w:rsidRPr="00C97619">
              <w:rPr>
                <w:bCs/>
              </w:rPr>
              <w:t>Plasarea acestor tipuri de cheltuieli in afara proiectului sau considerarea acestora ca fiind neeligibile ar avea un impact negativ asupra obiectivelor apelului.</w:t>
            </w:r>
          </w:p>
        </w:tc>
        <w:tc>
          <w:tcPr>
            <w:tcW w:w="1363" w:type="dxa"/>
          </w:tcPr>
          <w:p w14:paraId="1BC30BFF" w14:textId="473147C6" w:rsidR="00620633" w:rsidRPr="00C97619" w:rsidRDefault="00620633" w:rsidP="000572DB">
            <w:pPr>
              <w:jc w:val="both"/>
              <w:rPr>
                <w:lang w:val="en-US"/>
              </w:rPr>
            </w:pPr>
            <w:r w:rsidRPr="00C97619">
              <w:rPr>
                <w:lang w:val="en-US"/>
              </w:rPr>
              <w:t>GS sectiunea 1.3.2</w:t>
            </w:r>
          </w:p>
        </w:tc>
        <w:tc>
          <w:tcPr>
            <w:tcW w:w="1059" w:type="dxa"/>
          </w:tcPr>
          <w:p w14:paraId="24B000CB" w14:textId="6D2432F1" w:rsidR="00620633" w:rsidRPr="00C97619" w:rsidRDefault="00620633" w:rsidP="000572DB">
            <w:pPr>
              <w:jc w:val="both"/>
              <w:rPr>
                <w:lang w:val="en-US"/>
              </w:rPr>
            </w:pPr>
          </w:p>
        </w:tc>
        <w:tc>
          <w:tcPr>
            <w:tcW w:w="3725" w:type="dxa"/>
          </w:tcPr>
          <w:p w14:paraId="63997E6C" w14:textId="79FE7E66" w:rsidR="00620633" w:rsidRPr="00C97619" w:rsidRDefault="00ED20D9" w:rsidP="000572DB">
            <w:pPr>
              <w:jc w:val="both"/>
              <w:rPr>
                <w:lang w:val="en-US"/>
              </w:rPr>
            </w:pPr>
            <w:r w:rsidRPr="00C97619">
              <w:rPr>
                <w:lang w:val="en-US"/>
              </w:rPr>
              <w:t>Pentru a fi eligibile cheltuielile trebuie sa fie legate de obiectivul investitiei si sa fie indispensabile realizarii acestuia conform legislatiei aplicabile.</w:t>
            </w:r>
          </w:p>
          <w:p w14:paraId="2E54B93B" w14:textId="77777777" w:rsidR="00ED20D9" w:rsidRPr="00C97619" w:rsidRDefault="00ED20D9" w:rsidP="00ED20D9">
            <w:pPr>
              <w:jc w:val="both"/>
              <w:rPr>
                <w:rFonts w:ascii="Calibri" w:hAnsi="Calibri" w:cs="Calibri"/>
                <w:color w:val="000000"/>
                <w:sz w:val="22"/>
                <w:szCs w:val="22"/>
                <w:lang w:val="en-US"/>
              </w:rPr>
            </w:pPr>
            <w:r w:rsidRPr="00C97619">
              <w:rPr>
                <w:color w:val="000000"/>
                <w:lang w:val="en-US"/>
              </w:rPr>
              <w:t>A se vedea Anexa 5 - Categorii de cheltuieli indicative,  la Ghidul solicitantului</w:t>
            </w:r>
          </w:p>
          <w:p w14:paraId="594E5D0E" w14:textId="77777777" w:rsidR="00ED20D9" w:rsidRPr="00C97619" w:rsidRDefault="00ED20D9" w:rsidP="000572DB">
            <w:pPr>
              <w:jc w:val="both"/>
              <w:rPr>
                <w:lang w:val="en-US"/>
              </w:rPr>
            </w:pPr>
          </w:p>
          <w:p w14:paraId="3344018C" w14:textId="52FC2050" w:rsidR="00ED20D9" w:rsidRPr="00C97619" w:rsidRDefault="00ED20D9" w:rsidP="000572DB">
            <w:pPr>
              <w:jc w:val="both"/>
              <w:rPr>
                <w:lang w:val="en-US"/>
              </w:rPr>
            </w:pPr>
            <w:r w:rsidRPr="00C97619">
              <w:rPr>
                <w:lang w:val="en-US"/>
              </w:rPr>
              <w:t xml:space="preserve"> </w:t>
            </w:r>
          </w:p>
          <w:p w14:paraId="0F1B2658" w14:textId="1A5E64EB" w:rsidR="00620633" w:rsidRPr="00C97619" w:rsidRDefault="00620633" w:rsidP="000572DB">
            <w:pPr>
              <w:jc w:val="both"/>
              <w:rPr>
                <w:lang w:val="en-US"/>
              </w:rPr>
            </w:pPr>
          </w:p>
        </w:tc>
      </w:tr>
      <w:tr w:rsidR="00620633" w:rsidRPr="00C97619" w14:paraId="428AB690" w14:textId="77777777" w:rsidTr="00A446F1">
        <w:tc>
          <w:tcPr>
            <w:tcW w:w="421" w:type="dxa"/>
          </w:tcPr>
          <w:p w14:paraId="23556749" w14:textId="033850F7" w:rsidR="00620633" w:rsidRPr="00C97619" w:rsidRDefault="00620633" w:rsidP="000572DB">
            <w:pPr>
              <w:jc w:val="both"/>
              <w:rPr>
                <w:sz w:val="20"/>
                <w:szCs w:val="20"/>
                <w:lang w:val="en-US"/>
              </w:rPr>
            </w:pPr>
            <w:r w:rsidRPr="00C97619">
              <w:rPr>
                <w:sz w:val="20"/>
                <w:szCs w:val="20"/>
                <w:lang w:val="en-US"/>
              </w:rPr>
              <w:t>23</w:t>
            </w:r>
          </w:p>
        </w:tc>
        <w:tc>
          <w:tcPr>
            <w:tcW w:w="1134" w:type="dxa"/>
          </w:tcPr>
          <w:p w14:paraId="1E681298" w14:textId="03080ED5" w:rsidR="00620633" w:rsidRPr="00C97619" w:rsidRDefault="00620633" w:rsidP="000572DB">
            <w:pPr>
              <w:jc w:val="both"/>
              <w:rPr>
                <w:rFonts w:cs="Arial"/>
                <w:iCs/>
                <w:lang w:val="en-US"/>
              </w:rPr>
            </w:pPr>
            <w:r w:rsidRPr="00C97619">
              <w:rPr>
                <w:rFonts w:cs="Arial"/>
                <w:iCs/>
                <w:lang w:val="en-US"/>
              </w:rPr>
              <w:t>Spitalul Clinic Judetean de Urgenta Craiova</w:t>
            </w:r>
          </w:p>
        </w:tc>
        <w:tc>
          <w:tcPr>
            <w:tcW w:w="1275" w:type="dxa"/>
          </w:tcPr>
          <w:p w14:paraId="199E181B" w14:textId="2F29CFAB" w:rsidR="00620633" w:rsidRPr="00C97619" w:rsidRDefault="00620633" w:rsidP="000572DB">
            <w:pPr>
              <w:jc w:val="both"/>
              <w:rPr>
                <w:lang w:val="en-US"/>
              </w:rPr>
            </w:pPr>
            <w:r w:rsidRPr="00C97619">
              <w:rPr>
                <w:lang w:val="en-US"/>
              </w:rPr>
              <w:t xml:space="preserve">Email 7.03.2021/Adresa 9459/5.03.2021 </w:t>
            </w:r>
          </w:p>
        </w:tc>
        <w:tc>
          <w:tcPr>
            <w:tcW w:w="4733" w:type="dxa"/>
          </w:tcPr>
          <w:p w14:paraId="73051A0E" w14:textId="5AD2F36D" w:rsidR="00620633" w:rsidRPr="00C97619" w:rsidRDefault="00620633" w:rsidP="000572DB">
            <w:pPr>
              <w:pStyle w:val="NormalWeb"/>
              <w:jc w:val="both"/>
            </w:pPr>
            <w:r w:rsidRPr="00C97619">
              <w:t>Referitor la Proiectele de tip A - Achizi</w:t>
            </w:r>
            <w:r w:rsidRPr="00C97619">
              <w:rPr>
                <w:lang w:val="en-US"/>
              </w:rPr>
              <w:t>t</w:t>
            </w:r>
            <w:r w:rsidRPr="00C97619">
              <w:t xml:space="preserve">ii </w:t>
            </w:r>
            <w:r w:rsidRPr="00C97619">
              <w:rPr>
                <w:lang w:val="en-US"/>
              </w:rPr>
              <w:t>s</w:t>
            </w:r>
            <w:r w:rsidRPr="00C97619">
              <w:t xml:space="preserve">i montaj sisterne de detectare. sernnalizare. </w:t>
            </w:r>
            <w:r w:rsidRPr="00C97619">
              <w:rPr>
                <w:position w:val="2"/>
              </w:rPr>
              <w:t xml:space="preserve">alarmare incendii </w:t>
            </w:r>
            <w:r w:rsidRPr="00C97619">
              <w:t>cu acoperire total</w:t>
            </w:r>
            <w:r w:rsidRPr="00C97619">
              <w:rPr>
                <w:lang w:val="en-US"/>
              </w:rPr>
              <w:t>a</w:t>
            </w:r>
            <w:r w:rsidRPr="00C97619">
              <w:t xml:space="preserve"> si de detectare semnalizare </w:t>
            </w:r>
            <w:r w:rsidRPr="00C97619">
              <w:rPr>
                <w:lang w:val="en-US"/>
              </w:rPr>
              <w:t>s</w:t>
            </w:r>
            <w:r w:rsidRPr="00C97619">
              <w:t>i alarmare in cazul depa</w:t>
            </w:r>
            <w:r w:rsidRPr="00C97619">
              <w:rPr>
                <w:lang w:val="en-US"/>
              </w:rPr>
              <w:t>s</w:t>
            </w:r>
            <w:r w:rsidRPr="00C97619">
              <w:t>irii co</w:t>
            </w:r>
            <w:r w:rsidRPr="00C97619">
              <w:rPr>
                <w:lang w:val="en-US"/>
              </w:rPr>
              <w:t>ncentratiei maxime admise d</w:t>
            </w:r>
            <w:r w:rsidRPr="00C97619">
              <w:t xml:space="preserve">e oxigen in </w:t>
            </w:r>
            <w:r w:rsidRPr="00C97619">
              <w:rPr>
                <w:lang w:val="en-US"/>
              </w:rPr>
              <w:t>atmosfera</w:t>
            </w:r>
            <w:r w:rsidRPr="00C97619">
              <w:t>, inclusiv realizarea sche</w:t>
            </w:r>
            <w:r w:rsidRPr="00C97619">
              <w:rPr>
                <w:lang w:val="en-US"/>
              </w:rPr>
              <w:t>mei</w:t>
            </w:r>
            <w:r w:rsidRPr="00C97619">
              <w:t>/proi</w:t>
            </w:r>
            <w:r w:rsidRPr="00C97619">
              <w:rPr>
                <w:lang w:val="en-US"/>
              </w:rPr>
              <w:t>e</w:t>
            </w:r>
            <w:r w:rsidRPr="00C97619">
              <w:t xml:space="preserve">ctului dc </w:t>
            </w:r>
            <w:r w:rsidRPr="00C97619">
              <w:rPr>
                <w:lang w:val="en-US"/>
              </w:rPr>
              <w:t>e</w:t>
            </w:r>
            <w:r w:rsidRPr="00C97619">
              <w:t>x</w:t>
            </w:r>
            <w:r w:rsidRPr="00C97619">
              <w:rPr>
                <w:lang w:val="en-US"/>
              </w:rPr>
              <w:t>e</w:t>
            </w:r>
            <w:r w:rsidRPr="00C97619">
              <w:t>c</w:t>
            </w:r>
            <w:r w:rsidRPr="00C97619">
              <w:rPr>
                <w:lang w:val="en-US"/>
              </w:rPr>
              <w:t xml:space="preserve">utie si montaj, </w:t>
            </w:r>
            <w:r w:rsidRPr="00C97619">
              <w:t>soli</w:t>
            </w:r>
            <w:r w:rsidRPr="00C97619">
              <w:rPr>
                <w:lang w:val="en-US"/>
              </w:rPr>
              <w:t>c</w:t>
            </w:r>
            <w:r w:rsidRPr="00C97619">
              <w:t>ita</w:t>
            </w:r>
            <w:r w:rsidRPr="00C97619">
              <w:rPr>
                <w:lang w:val="en-US"/>
              </w:rPr>
              <w:t>m</w:t>
            </w:r>
            <w:r w:rsidRPr="00C97619">
              <w:t xml:space="preserve"> </w:t>
            </w:r>
            <w:r w:rsidRPr="00C97619">
              <w:rPr>
                <w:lang w:val="en-US"/>
              </w:rPr>
              <w:t>m</w:t>
            </w:r>
            <w:r w:rsidRPr="00C97619">
              <w:t xml:space="preserve">odificarea Subcapitolutui 1.8.1 Valoarea </w:t>
            </w:r>
            <w:r w:rsidRPr="00C97619">
              <w:rPr>
                <w:position w:val="2"/>
              </w:rPr>
              <w:t>proiectelor</w:t>
            </w:r>
            <w:r w:rsidRPr="00C97619">
              <w:rPr>
                <w:position w:val="2"/>
                <w:lang w:val="en-US"/>
              </w:rPr>
              <w:t>,</w:t>
            </w:r>
            <w:r w:rsidRPr="00C97619">
              <w:rPr>
                <w:position w:val="2"/>
              </w:rPr>
              <w:t xml:space="preserve"> </w:t>
            </w:r>
            <w:r w:rsidRPr="00C97619">
              <w:t>intrucat valoarea maxim</w:t>
            </w:r>
            <w:r w:rsidRPr="00C97619">
              <w:rPr>
                <w:lang w:val="en-US"/>
              </w:rPr>
              <w:t>a</w:t>
            </w:r>
            <w:r w:rsidRPr="00C97619">
              <w:t xml:space="preserve"> a finan</w:t>
            </w:r>
            <w:r w:rsidRPr="00C97619">
              <w:rPr>
                <w:lang w:val="en-US"/>
              </w:rPr>
              <w:t>t</w:t>
            </w:r>
            <w:r w:rsidRPr="00C97619">
              <w:t>arii pentru proiectele de tip A este de 100.000 de euro, su</w:t>
            </w:r>
            <w:r w:rsidRPr="00C97619">
              <w:rPr>
                <w:lang w:val="en-US"/>
              </w:rPr>
              <w:t>m</w:t>
            </w:r>
            <w:r w:rsidRPr="00C97619">
              <w:t xml:space="preserve">a insuficienta pentru Spitale </w:t>
            </w:r>
            <w:r w:rsidRPr="00C97619">
              <w:rPr>
                <w:lang w:val="en-US"/>
              </w:rPr>
              <w:t>m</w:t>
            </w:r>
            <w:r w:rsidRPr="00C97619">
              <w:t xml:space="preserve">ari, asa cum este cazul SCJU Craiova. </w:t>
            </w:r>
          </w:p>
          <w:p w14:paraId="610F70D7" w14:textId="37137EEB" w:rsidR="00620633" w:rsidRPr="00C97619" w:rsidRDefault="00620633" w:rsidP="000572DB">
            <w:pPr>
              <w:pStyle w:val="NormalWeb"/>
              <w:jc w:val="both"/>
            </w:pPr>
            <w:r w:rsidRPr="00C97619">
              <w:t>Majorarea valorii maxime a finan</w:t>
            </w:r>
            <w:r w:rsidRPr="00C97619">
              <w:rPr>
                <w:lang w:val="en-US"/>
              </w:rPr>
              <w:t>tarii</w:t>
            </w:r>
            <w:r w:rsidRPr="00C97619">
              <w:t xml:space="preserve"> pentru proiectele de tip </w:t>
            </w:r>
            <w:r w:rsidRPr="00C97619">
              <w:rPr>
                <w:b/>
                <w:bCs/>
              </w:rPr>
              <w:t>A la 300.000 de euro</w:t>
            </w:r>
            <w:r w:rsidRPr="00C97619">
              <w:t xml:space="preserve"> </w:t>
            </w:r>
            <w:r w:rsidRPr="00C97619">
              <w:rPr>
                <w:position w:val="2"/>
              </w:rPr>
              <w:t xml:space="preserve">pentru </w:t>
            </w:r>
            <w:r w:rsidRPr="00C97619">
              <w:lastRenderedPageBreak/>
              <w:t xml:space="preserve">spitalele </w:t>
            </w:r>
            <w:r w:rsidRPr="00C97619">
              <w:rPr>
                <w:lang w:val="en-US"/>
              </w:rPr>
              <w:t>m</w:t>
            </w:r>
            <w:r w:rsidRPr="00C97619">
              <w:t>ari</w:t>
            </w:r>
            <w:r w:rsidRPr="00C97619">
              <w:rPr>
                <w:lang w:val="en-US"/>
              </w:rPr>
              <w:t>,</w:t>
            </w:r>
            <w:r w:rsidRPr="00C97619">
              <w:t xml:space="preserve"> cu </w:t>
            </w:r>
            <w:r w:rsidRPr="00C97619">
              <w:rPr>
                <w:position w:val="2"/>
              </w:rPr>
              <w:t xml:space="preserve">peste </w:t>
            </w:r>
            <w:r w:rsidRPr="00C97619">
              <w:t>1000 paturi. in ti</w:t>
            </w:r>
            <w:r w:rsidRPr="00C97619">
              <w:rPr>
                <w:lang w:val="en-US"/>
              </w:rPr>
              <w:t>m</w:t>
            </w:r>
            <w:r w:rsidRPr="00C97619">
              <w:t xml:space="preserve">p ce valoarea rnaxima de 100. 000 euro sa se aplice pentru spitalele cu pana la 300 paturi. </w:t>
            </w:r>
          </w:p>
        </w:tc>
        <w:tc>
          <w:tcPr>
            <w:tcW w:w="1363" w:type="dxa"/>
          </w:tcPr>
          <w:p w14:paraId="2868C851" w14:textId="5348A048" w:rsidR="00620633" w:rsidRPr="00C97619" w:rsidRDefault="00620633" w:rsidP="000572DB">
            <w:pPr>
              <w:jc w:val="both"/>
              <w:rPr>
                <w:lang w:val="en-US"/>
              </w:rPr>
            </w:pPr>
            <w:r w:rsidRPr="00C97619">
              <w:rPr>
                <w:lang w:val="en-US"/>
              </w:rPr>
              <w:lastRenderedPageBreak/>
              <w:t>GS sectiunea 1.8.1</w:t>
            </w:r>
          </w:p>
        </w:tc>
        <w:tc>
          <w:tcPr>
            <w:tcW w:w="1059" w:type="dxa"/>
          </w:tcPr>
          <w:p w14:paraId="56D98798" w14:textId="2B2BE2AD" w:rsidR="00620633" w:rsidRPr="00C97619" w:rsidRDefault="00620633" w:rsidP="000572DB">
            <w:pPr>
              <w:jc w:val="both"/>
              <w:rPr>
                <w:lang w:val="en-US"/>
              </w:rPr>
            </w:pPr>
          </w:p>
        </w:tc>
        <w:tc>
          <w:tcPr>
            <w:tcW w:w="3725" w:type="dxa"/>
          </w:tcPr>
          <w:p w14:paraId="7233A696" w14:textId="0AED104E" w:rsidR="00620633" w:rsidRPr="00C97619" w:rsidRDefault="00080619" w:rsidP="000572DB">
            <w:pPr>
              <w:jc w:val="both"/>
              <w:rPr>
                <w:lang w:val="en-US"/>
              </w:rPr>
            </w:pPr>
            <w:r w:rsidRPr="00C97619">
              <w:rPr>
                <w:lang w:val="en-US"/>
              </w:rPr>
              <w:t>A se vedea secțiunile</w:t>
            </w:r>
            <w:r w:rsidR="00ED5FE0" w:rsidRPr="00C97619">
              <w:rPr>
                <w:lang w:val="en-US"/>
              </w:rPr>
              <w:t xml:space="preserve"> 1.3.1, 1.3.2</w:t>
            </w:r>
            <w:r w:rsidR="00651017" w:rsidRPr="00C97619">
              <w:rPr>
                <w:lang w:val="en-US"/>
              </w:rPr>
              <w:t xml:space="preserve">, 1.8.1 </w:t>
            </w:r>
            <w:r w:rsidRPr="00C97619">
              <w:rPr>
                <w:lang w:val="en-US"/>
              </w:rPr>
              <w:t xml:space="preserve">din Ghidul solicitantului </w:t>
            </w:r>
            <w:r w:rsidR="00651017" w:rsidRPr="00C97619">
              <w:rPr>
                <w:lang w:val="en-US"/>
              </w:rPr>
              <w:t xml:space="preserve">referitoare la </w:t>
            </w:r>
            <w:r w:rsidR="008121B6" w:rsidRPr="00C97619">
              <w:rPr>
                <w:lang w:val="en-US"/>
              </w:rPr>
              <w:t>actiuni finantabile si tipuri de activitati</w:t>
            </w:r>
            <w:r w:rsidR="00651017" w:rsidRPr="00C97619">
              <w:rPr>
                <w:lang w:val="en-US"/>
              </w:rPr>
              <w:t>.</w:t>
            </w:r>
          </w:p>
        </w:tc>
      </w:tr>
      <w:tr w:rsidR="00620633" w:rsidRPr="00C97619" w14:paraId="767E2E54" w14:textId="77777777" w:rsidTr="00A446F1">
        <w:tc>
          <w:tcPr>
            <w:tcW w:w="421" w:type="dxa"/>
          </w:tcPr>
          <w:p w14:paraId="4C473127" w14:textId="4321BC32" w:rsidR="00620633" w:rsidRPr="00C97619" w:rsidRDefault="00620633" w:rsidP="000572DB">
            <w:pPr>
              <w:jc w:val="both"/>
              <w:rPr>
                <w:sz w:val="20"/>
                <w:szCs w:val="20"/>
                <w:lang w:val="en-US"/>
              </w:rPr>
            </w:pPr>
            <w:r w:rsidRPr="00C97619">
              <w:rPr>
                <w:sz w:val="20"/>
                <w:szCs w:val="20"/>
                <w:lang w:val="en-US"/>
              </w:rPr>
              <w:lastRenderedPageBreak/>
              <w:t>24</w:t>
            </w:r>
          </w:p>
        </w:tc>
        <w:tc>
          <w:tcPr>
            <w:tcW w:w="1134" w:type="dxa"/>
          </w:tcPr>
          <w:p w14:paraId="62358DFE" w14:textId="7F04CC04" w:rsidR="00620633" w:rsidRPr="00C97619" w:rsidRDefault="00620633" w:rsidP="000572DB">
            <w:pPr>
              <w:jc w:val="both"/>
              <w:rPr>
                <w:rFonts w:cs="Arial"/>
                <w:iCs/>
                <w:lang w:val="en-US"/>
              </w:rPr>
            </w:pPr>
            <w:r w:rsidRPr="00C97619">
              <w:rPr>
                <w:rFonts w:cs="Arial"/>
                <w:iCs/>
                <w:lang w:val="en-US"/>
              </w:rPr>
              <w:t>Consiliul Judetean Sibiu</w:t>
            </w:r>
          </w:p>
        </w:tc>
        <w:tc>
          <w:tcPr>
            <w:tcW w:w="1275" w:type="dxa"/>
          </w:tcPr>
          <w:p w14:paraId="3B952789" w14:textId="2076BC1C" w:rsidR="00620633" w:rsidRPr="00C97619" w:rsidRDefault="00620633" w:rsidP="000572DB">
            <w:pPr>
              <w:jc w:val="both"/>
              <w:rPr>
                <w:lang w:val="en-US"/>
              </w:rPr>
            </w:pPr>
            <w:r w:rsidRPr="00C97619">
              <w:rPr>
                <w:lang w:val="en-US"/>
              </w:rPr>
              <w:t>Email 7.03.2021</w:t>
            </w:r>
          </w:p>
        </w:tc>
        <w:tc>
          <w:tcPr>
            <w:tcW w:w="4733" w:type="dxa"/>
          </w:tcPr>
          <w:p w14:paraId="7CE5979F" w14:textId="0B49F34F" w:rsidR="00620633" w:rsidRPr="00C97619" w:rsidRDefault="00620633" w:rsidP="000572DB">
            <w:pPr>
              <w:pStyle w:val="NormalWeb"/>
              <w:spacing w:before="0" w:beforeAutospacing="0" w:after="0" w:afterAutospacing="0"/>
              <w:jc w:val="both"/>
              <w:rPr>
                <w:color w:val="000000"/>
              </w:rPr>
            </w:pPr>
            <w:r w:rsidRPr="00C97619">
              <w:rPr>
                <w:color w:val="000000"/>
              </w:rPr>
              <w:t>Propuneri:</w:t>
            </w:r>
          </w:p>
          <w:p w14:paraId="641A7993" w14:textId="12B22A7A" w:rsidR="00620633" w:rsidRPr="00C97619" w:rsidRDefault="00620633" w:rsidP="000572DB">
            <w:pPr>
              <w:pStyle w:val="NormalWeb"/>
              <w:spacing w:before="0" w:beforeAutospacing="0" w:after="0" w:afterAutospacing="0"/>
              <w:jc w:val="both"/>
              <w:rPr>
                <w:color w:val="000000"/>
              </w:rPr>
            </w:pPr>
            <w:r w:rsidRPr="00C97619">
              <w:rPr>
                <w:color w:val="000000"/>
              </w:rPr>
              <w:t>-         </w:t>
            </w:r>
            <w:r w:rsidRPr="00C97619">
              <w:rPr>
                <w:rStyle w:val="apple-converted-space"/>
                <w:color w:val="000000"/>
              </w:rPr>
              <w:t> </w:t>
            </w:r>
            <w:r w:rsidRPr="00C97619">
              <w:rPr>
                <w:color w:val="000000"/>
              </w:rPr>
              <w:t>Introducerea Unitatilor Administrativ Teritoriale (consilii judetene) in cadrul tipurilor de solicitanti eligibili, avand in vedere ca spitalele se afla in subo</w:t>
            </w:r>
            <w:r w:rsidR="005B429F" w:rsidRPr="00C97619">
              <w:rPr>
                <w:color w:val="000000"/>
              </w:rPr>
              <w:t>rdinea acestora</w:t>
            </w:r>
          </w:p>
        </w:tc>
        <w:tc>
          <w:tcPr>
            <w:tcW w:w="1363" w:type="dxa"/>
          </w:tcPr>
          <w:p w14:paraId="66B6EF31" w14:textId="1562B24A" w:rsidR="00620633" w:rsidRPr="00C97619" w:rsidRDefault="00620633" w:rsidP="000572DB">
            <w:pPr>
              <w:jc w:val="both"/>
              <w:rPr>
                <w:lang w:val="en-US"/>
              </w:rPr>
            </w:pPr>
            <w:r w:rsidRPr="00C97619">
              <w:t>GS secțiunea 1.4</w:t>
            </w:r>
          </w:p>
        </w:tc>
        <w:tc>
          <w:tcPr>
            <w:tcW w:w="1059" w:type="dxa"/>
          </w:tcPr>
          <w:p w14:paraId="13030F22" w14:textId="1E5506A3" w:rsidR="00620633" w:rsidRPr="00C97619" w:rsidRDefault="00620633" w:rsidP="00080619">
            <w:pPr>
              <w:jc w:val="both"/>
              <w:rPr>
                <w:lang w:val="en-US"/>
              </w:rPr>
            </w:pPr>
          </w:p>
        </w:tc>
        <w:tc>
          <w:tcPr>
            <w:tcW w:w="3725" w:type="dxa"/>
          </w:tcPr>
          <w:p w14:paraId="0108D312" w14:textId="41E78A33" w:rsidR="004326FC" w:rsidRPr="00C97619" w:rsidRDefault="00830575" w:rsidP="000572DB">
            <w:pPr>
              <w:jc w:val="both"/>
              <w:rPr>
                <w:lang w:val="en-US"/>
              </w:rPr>
            </w:pPr>
            <w:r w:rsidRPr="00C97619">
              <w:t>A se vedea</w:t>
            </w:r>
            <w:r w:rsidR="004326FC" w:rsidRPr="00C97619">
              <w:t xml:space="preserve"> secțiunea 1.4 </w:t>
            </w:r>
            <w:r w:rsidRPr="00C97619">
              <w:rPr>
                <w:lang w:val="en-US"/>
              </w:rPr>
              <w:t>Tipuri de solicitanti din Ghidul solicitantului</w:t>
            </w:r>
          </w:p>
          <w:p w14:paraId="77684724" w14:textId="09A77E55" w:rsidR="00620633" w:rsidRPr="00C97619" w:rsidRDefault="00620633" w:rsidP="000572DB">
            <w:pPr>
              <w:jc w:val="both"/>
              <w:rPr>
                <w:lang w:val="en-US"/>
              </w:rPr>
            </w:pPr>
          </w:p>
        </w:tc>
      </w:tr>
      <w:tr w:rsidR="00620633" w:rsidRPr="00C97619" w14:paraId="08E1B7DD" w14:textId="77777777" w:rsidTr="00A446F1">
        <w:tc>
          <w:tcPr>
            <w:tcW w:w="421" w:type="dxa"/>
          </w:tcPr>
          <w:p w14:paraId="3C2D5C80" w14:textId="77777777" w:rsidR="00620633" w:rsidRPr="00C97619" w:rsidRDefault="00620633" w:rsidP="000572DB">
            <w:pPr>
              <w:jc w:val="both"/>
              <w:rPr>
                <w:sz w:val="20"/>
                <w:szCs w:val="20"/>
                <w:lang w:val="en-US"/>
              </w:rPr>
            </w:pPr>
          </w:p>
        </w:tc>
        <w:tc>
          <w:tcPr>
            <w:tcW w:w="1134" w:type="dxa"/>
          </w:tcPr>
          <w:p w14:paraId="33426654" w14:textId="77777777" w:rsidR="00620633" w:rsidRPr="00C97619" w:rsidRDefault="00620633" w:rsidP="000572DB">
            <w:pPr>
              <w:jc w:val="both"/>
              <w:rPr>
                <w:rFonts w:cs="Arial"/>
                <w:iCs/>
                <w:lang w:val="en-US"/>
              </w:rPr>
            </w:pPr>
          </w:p>
        </w:tc>
        <w:tc>
          <w:tcPr>
            <w:tcW w:w="1275" w:type="dxa"/>
          </w:tcPr>
          <w:p w14:paraId="155C7777" w14:textId="77777777" w:rsidR="00620633" w:rsidRPr="00C97619" w:rsidRDefault="00620633" w:rsidP="000572DB">
            <w:pPr>
              <w:jc w:val="both"/>
              <w:rPr>
                <w:lang w:val="en-US"/>
              </w:rPr>
            </w:pPr>
          </w:p>
        </w:tc>
        <w:tc>
          <w:tcPr>
            <w:tcW w:w="4733" w:type="dxa"/>
          </w:tcPr>
          <w:p w14:paraId="175FC6A2" w14:textId="52C63492" w:rsidR="00620633" w:rsidRPr="00C97619" w:rsidRDefault="00620633" w:rsidP="000572DB">
            <w:pPr>
              <w:pStyle w:val="NormalWeb"/>
              <w:spacing w:before="0" w:beforeAutospacing="0" w:after="0" w:afterAutospacing="0"/>
              <w:jc w:val="both"/>
              <w:rPr>
                <w:color w:val="000000"/>
              </w:rPr>
            </w:pPr>
            <w:r w:rsidRPr="00C97619">
              <w:rPr>
                <w:color w:val="000000"/>
              </w:rPr>
              <w:t>-         </w:t>
            </w:r>
            <w:r w:rsidRPr="00C97619">
              <w:rPr>
                <w:rStyle w:val="apple-converted-space"/>
                <w:color w:val="000000"/>
              </w:rPr>
              <w:t> </w:t>
            </w:r>
            <w:r w:rsidRPr="00C97619">
              <w:rPr>
                <w:color w:val="000000"/>
              </w:rPr>
              <w:t>Finantarea  lucrarilor cuprinse in cadrul altor proiecte si  in care acestea sunt declarate neeligibile. In concret, Consiliul Judetan Sibiu are in derulare proiecte in cadrul POR, axa prioritara 3, proiecte de eficientizare energetica la nivelul spitalelor din subordine in cadrul carora lucrarile specifice obtinerii avizului ISU sunt eligibile in limita de 15%-cheltuieli conexe. Avand in vedere ca aceste lucrari depasesc procentul de 15%,  dar si faptul ca bugetul local nu poate sustine aceste investitii/lucrari, existand riscul ca spitalele sa nu poată obtine autorizatie ISU, este foarte importanta introducerea acestor activitati ca eligibile. Cu  atat mai mult,  cu cat in multe situatii exista deja documentatii tehnice realizate, chiar si lucrari demarate, si decontarea s-ar putea face imediat, crescand procentul de fonduri europene absorbite.</w:t>
            </w:r>
          </w:p>
        </w:tc>
        <w:tc>
          <w:tcPr>
            <w:tcW w:w="1363" w:type="dxa"/>
          </w:tcPr>
          <w:p w14:paraId="5053E362" w14:textId="77777777" w:rsidR="00620633" w:rsidRPr="00C97619" w:rsidRDefault="00620633" w:rsidP="000572DB">
            <w:pPr>
              <w:jc w:val="both"/>
            </w:pPr>
          </w:p>
        </w:tc>
        <w:tc>
          <w:tcPr>
            <w:tcW w:w="1059" w:type="dxa"/>
          </w:tcPr>
          <w:p w14:paraId="3D46F8B9" w14:textId="3EEC4FE4" w:rsidR="00620633" w:rsidRPr="00C97619" w:rsidRDefault="00620633" w:rsidP="000572DB">
            <w:pPr>
              <w:jc w:val="both"/>
              <w:rPr>
                <w:lang w:val="en-US"/>
              </w:rPr>
            </w:pPr>
          </w:p>
        </w:tc>
        <w:tc>
          <w:tcPr>
            <w:tcW w:w="3725" w:type="dxa"/>
          </w:tcPr>
          <w:p w14:paraId="66C0AE0B" w14:textId="0D5611B1" w:rsidR="00620633" w:rsidRPr="00C97619" w:rsidRDefault="00620633" w:rsidP="00B15A0F">
            <w:pPr>
              <w:jc w:val="both"/>
              <w:rPr>
                <w:lang w:val="en-US"/>
              </w:rPr>
            </w:pPr>
            <w:r w:rsidRPr="00C97619">
              <w:rPr>
                <w:lang w:val="en-US"/>
              </w:rPr>
              <w:t xml:space="preserve">Nu </w:t>
            </w:r>
            <w:r w:rsidR="00B15A0F" w:rsidRPr="00C97619">
              <w:rPr>
                <w:lang w:val="en-US"/>
              </w:rPr>
              <w:t xml:space="preserve">sunt eligibile pentru finanțare în cadrul POIM </w:t>
            </w:r>
            <w:r w:rsidRPr="00C97619">
              <w:rPr>
                <w:lang w:val="en-US"/>
              </w:rPr>
              <w:t>lu</w:t>
            </w:r>
            <w:r w:rsidR="00B15A0F" w:rsidRPr="00C97619">
              <w:rPr>
                <w:lang w:val="en-US"/>
              </w:rPr>
              <w:t>crari cuprinse in alte proiecte și declarate neeligibile.</w:t>
            </w:r>
            <w:r w:rsidRPr="00C97619">
              <w:rPr>
                <w:lang w:val="en-US"/>
              </w:rPr>
              <w:t xml:space="preserve">  </w:t>
            </w:r>
          </w:p>
        </w:tc>
      </w:tr>
      <w:tr w:rsidR="00620633" w:rsidRPr="00C97619" w14:paraId="4BA9E571" w14:textId="77777777" w:rsidTr="00A446F1">
        <w:tc>
          <w:tcPr>
            <w:tcW w:w="421" w:type="dxa"/>
          </w:tcPr>
          <w:p w14:paraId="1414976C" w14:textId="77777777" w:rsidR="00620633" w:rsidRPr="00C97619" w:rsidRDefault="00620633" w:rsidP="000572DB">
            <w:pPr>
              <w:jc w:val="both"/>
              <w:rPr>
                <w:sz w:val="20"/>
                <w:szCs w:val="20"/>
                <w:lang w:val="en-US"/>
              </w:rPr>
            </w:pPr>
          </w:p>
        </w:tc>
        <w:tc>
          <w:tcPr>
            <w:tcW w:w="1134" w:type="dxa"/>
          </w:tcPr>
          <w:p w14:paraId="7501B910" w14:textId="77777777" w:rsidR="00620633" w:rsidRPr="00C97619" w:rsidRDefault="00620633" w:rsidP="000572DB">
            <w:pPr>
              <w:jc w:val="both"/>
              <w:rPr>
                <w:rFonts w:cs="Arial"/>
                <w:iCs/>
                <w:lang w:val="en-US"/>
              </w:rPr>
            </w:pPr>
          </w:p>
        </w:tc>
        <w:tc>
          <w:tcPr>
            <w:tcW w:w="1275" w:type="dxa"/>
          </w:tcPr>
          <w:p w14:paraId="5E2588CE" w14:textId="77777777" w:rsidR="00620633" w:rsidRPr="00C97619" w:rsidRDefault="00620633" w:rsidP="000572DB">
            <w:pPr>
              <w:jc w:val="both"/>
              <w:rPr>
                <w:lang w:val="en-US"/>
              </w:rPr>
            </w:pPr>
          </w:p>
        </w:tc>
        <w:tc>
          <w:tcPr>
            <w:tcW w:w="4733" w:type="dxa"/>
            <w:shd w:val="clear" w:color="auto" w:fill="auto"/>
          </w:tcPr>
          <w:p w14:paraId="60FE398D" w14:textId="28E9206D" w:rsidR="00620633" w:rsidRPr="00C97619" w:rsidRDefault="00620633" w:rsidP="000572DB">
            <w:pPr>
              <w:pStyle w:val="NormalWeb"/>
              <w:spacing w:before="0" w:beforeAutospacing="0" w:after="0" w:afterAutospacing="0"/>
              <w:jc w:val="both"/>
              <w:rPr>
                <w:color w:val="000000"/>
              </w:rPr>
            </w:pPr>
            <w:r w:rsidRPr="00C97619">
              <w:rPr>
                <w:color w:val="000000"/>
              </w:rPr>
              <w:t>-         </w:t>
            </w:r>
            <w:r w:rsidRPr="00C97619">
              <w:rPr>
                <w:rStyle w:val="apple-converted-space"/>
                <w:color w:val="000000"/>
              </w:rPr>
              <w:t> </w:t>
            </w:r>
            <w:r w:rsidRPr="00C97619">
              <w:rPr>
                <w:color w:val="000000"/>
              </w:rPr>
              <w:t xml:space="preserve">introducerea in cadrul activitatilor finantabilie in cadrul proiectelor de tip A a tuturor lucrarilor ce tin de autorizarea ISU, nu doar sisteme de detectare, semnalizare, alarmare incendii. Mai precis, pentru autorizare </w:t>
            </w:r>
            <w:r w:rsidRPr="00C97619">
              <w:rPr>
                <w:color w:val="000000"/>
              </w:rPr>
              <w:lastRenderedPageBreak/>
              <w:t>ISU, in cadrul unui spital trebuie indeplinite mai multe conditii, cum ar fi: construire scară exterioară, ignifugare, montare uşi rezistente la foc, compartimentare antifoc, placare pereţi cu ghips carton rezistent la foc, etc.</w:t>
            </w:r>
          </w:p>
        </w:tc>
        <w:tc>
          <w:tcPr>
            <w:tcW w:w="1363" w:type="dxa"/>
            <w:shd w:val="clear" w:color="auto" w:fill="auto"/>
          </w:tcPr>
          <w:p w14:paraId="13F2B396" w14:textId="77777777" w:rsidR="00620633" w:rsidRPr="00C97619" w:rsidRDefault="00620633" w:rsidP="000572DB">
            <w:pPr>
              <w:jc w:val="both"/>
            </w:pPr>
          </w:p>
        </w:tc>
        <w:tc>
          <w:tcPr>
            <w:tcW w:w="1059" w:type="dxa"/>
            <w:shd w:val="clear" w:color="auto" w:fill="auto"/>
          </w:tcPr>
          <w:p w14:paraId="60E04168" w14:textId="128DC3D3" w:rsidR="00620633" w:rsidRPr="00C97619" w:rsidRDefault="00620633" w:rsidP="000572DB">
            <w:pPr>
              <w:jc w:val="both"/>
              <w:rPr>
                <w:lang w:val="en-US"/>
              </w:rPr>
            </w:pPr>
          </w:p>
        </w:tc>
        <w:tc>
          <w:tcPr>
            <w:tcW w:w="3725" w:type="dxa"/>
            <w:shd w:val="clear" w:color="auto" w:fill="auto"/>
          </w:tcPr>
          <w:p w14:paraId="7EC15D09" w14:textId="77777777" w:rsidR="004903C9" w:rsidRPr="00C97619" w:rsidRDefault="004903C9" w:rsidP="004903C9">
            <w:pPr>
              <w:jc w:val="both"/>
              <w:rPr>
                <w:lang w:val="en-US"/>
              </w:rPr>
            </w:pPr>
            <w:r w:rsidRPr="00C97619">
              <w:rPr>
                <w:lang w:val="en-US"/>
              </w:rPr>
              <w:t>Pentru a fi eligibile cheltuielile trebuie sa fie legate de obiectivul investitiei si sa fie indispensabile realizarii acestuia conform legislatiei aplicabile.</w:t>
            </w:r>
          </w:p>
          <w:p w14:paraId="3906A4B9" w14:textId="77777777" w:rsidR="004903C9" w:rsidRPr="00C97619" w:rsidRDefault="004903C9" w:rsidP="004903C9">
            <w:pPr>
              <w:jc w:val="both"/>
              <w:rPr>
                <w:lang w:val="en-US"/>
              </w:rPr>
            </w:pPr>
          </w:p>
          <w:p w14:paraId="5B1B1522" w14:textId="77777777" w:rsidR="004903C9" w:rsidRPr="00C97619" w:rsidRDefault="004903C9" w:rsidP="004903C9">
            <w:pPr>
              <w:jc w:val="both"/>
              <w:rPr>
                <w:rFonts w:ascii="Calibri" w:hAnsi="Calibri" w:cs="Calibri"/>
                <w:color w:val="000000"/>
                <w:sz w:val="22"/>
                <w:szCs w:val="22"/>
                <w:lang w:val="en-US"/>
              </w:rPr>
            </w:pPr>
            <w:r w:rsidRPr="00C97619">
              <w:rPr>
                <w:color w:val="000000"/>
                <w:lang w:val="en-US"/>
              </w:rPr>
              <w:t>A se vedea Anexa 5 - Categorii de cheltuieli indicative,  la Ghidul solicitantului</w:t>
            </w:r>
          </w:p>
          <w:p w14:paraId="163A0A4D" w14:textId="7C5FB576" w:rsidR="00620633" w:rsidRPr="00C97619" w:rsidRDefault="00620633" w:rsidP="000572DB">
            <w:pPr>
              <w:jc w:val="both"/>
              <w:rPr>
                <w:lang w:val="en-US"/>
              </w:rPr>
            </w:pPr>
          </w:p>
        </w:tc>
      </w:tr>
      <w:tr w:rsidR="00620633" w:rsidRPr="00C97619" w14:paraId="3BA0DC89" w14:textId="77777777" w:rsidTr="00A446F1">
        <w:tc>
          <w:tcPr>
            <w:tcW w:w="421" w:type="dxa"/>
          </w:tcPr>
          <w:p w14:paraId="1D37B600" w14:textId="77777777" w:rsidR="00620633" w:rsidRPr="00C97619" w:rsidRDefault="00620633" w:rsidP="000572DB">
            <w:pPr>
              <w:jc w:val="both"/>
              <w:rPr>
                <w:sz w:val="20"/>
                <w:szCs w:val="20"/>
                <w:lang w:val="en-US"/>
              </w:rPr>
            </w:pPr>
          </w:p>
        </w:tc>
        <w:tc>
          <w:tcPr>
            <w:tcW w:w="1134" w:type="dxa"/>
          </w:tcPr>
          <w:p w14:paraId="7D4DE4E1" w14:textId="77777777" w:rsidR="00620633" w:rsidRPr="00C97619" w:rsidRDefault="00620633" w:rsidP="000572DB">
            <w:pPr>
              <w:jc w:val="both"/>
              <w:rPr>
                <w:rFonts w:cs="Arial"/>
                <w:iCs/>
                <w:lang w:val="en-US"/>
              </w:rPr>
            </w:pPr>
          </w:p>
        </w:tc>
        <w:tc>
          <w:tcPr>
            <w:tcW w:w="1275" w:type="dxa"/>
          </w:tcPr>
          <w:p w14:paraId="3052857F" w14:textId="77777777" w:rsidR="00620633" w:rsidRPr="00C97619" w:rsidRDefault="00620633" w:rsidP="000572DB">
            <w:pPr>
              <w:jc w:val="both"/>
              <w:rPr>
                <w:lang w:val="en-US"/>
              </w:rPr>
            </w:pPr>
          </w:p>
        </w:tc>
        <w:tc>
          <w:tcPr>
            <w:tcW w:w="4733" w:type="dxa"/>
          </w:tcPr>
          <w:p w14:paraId="1F811D0C" w14:textId="77777777" w:rsidR="00620633" w:rsidRPr="00C97619" w:rsidRDefault="00620633" w:rsidP="000572DB">
            <w:pPr>
              <w:pStyle w:val="NormalWeb"/>
              <w:spacing w:before="0" w:beforeAutospacing="0" w:after="0" w:afterAutospacing="0"/>
              <w:jc w:val="both"/>
              <w:rPr>
                <w:rStyle w:val="apple-converted-space"/>
                <w:color w:val="000000"/>
              </w:rPr>
            </w:pPr>
            <w:r w:rsidRPr="00C97619">
              <w:rPr>
                <w:color w:val="000000"/>
              </w:rPr>
              <w:t>-         </w:t>
            </w:r>
            <w:r w:rsidRPr="00C97619">
              <w:rPr>
                <w:rStyle w:val="apple-converted-space"/>
                <w:color w:val="000000"/>
              </w:rPr>
              <w:t> </w:t>
            </w:r>
            <w:r w:rsidRPr="00C97619">
              <w:rPr>
                <w:color w:val="000000"/>
              </w:rPr>
              <w:t>Pag. 8, pct.</w:t>
            </w:r>
            <w:r w:rsidRPr="00C97619">
              <w:rPr>
                <w:rStyle w:val="apple-converted-space"/>
                <w:color w:val="000000"/>
              </w:rPr>
              <w:t> </w:t>
            </w:r>
            <w:r w:rsidRPr="00C97619">
              <w:rPr>
                <w:i/>
                <w:iCs/>
                <w:color w:val="000000"/>
              </w:rPr>
              <w:t>1.8.2 Ratele de cofinantare a proiectelor,</w:t>
            </w:r>
            <w:r w:rsidRPr="00C97619">
              <w:rPr>
                <w:rStyle w:val="apple-converted-space"/>
                <w:color w:val="000000"/>
              </w:rPr>
              <w:t> </w:t>
            </w:r>
            <w:r w:rsidRPr="00C97619">
              <w:rPr>
                <w:color w:val="000000"/>
              </w:rPr>
              <w:t>clarificarea contributiei minime a beneficiarului (buget de stat) - 15/20%. Se refera la contribuţia beneficiarului sau la bugetul de stat?</w:t>
            </w:r>
            <w:r w:rsidRPr="00C97619">
              <w:rPr>
                <w:rStyle w:val="apple-converted-space"/>
                <w:color w:val="000000"/>
              </w:rPr>
              <w:t> </w:t>
            </w:r>
          </w:p>
          <w:p w14:paraId="68D8396B" w14:textId="2F3F03CA" w:rsidR="004326FC" w:rsidRPr="00C97619" w:rsidRDefault="004326FC" w:rsidP="000572DB">
            <w:pPr>
              <w:pStyle w:val="NormalWeb"/>
              <w:spacing w:before="0" w:beforeAutospacing="0" w:after="0" w:afterAutospacing="0"/>
              <w:jc w:val="both"/>
              <w:rPr>
                <w:color w:val="000000"/>
              </w:rPr>
            </w:pPr>
          </w:p>
        </w:tc>
        <w:tc>
          <w:tcPr>
            <w:tcW w:w="1363" w:type="dxa"/>
          </w:tcPr>
          <w:p w14:paraId="4A1FA75F" w14:textId="281F4A41" w:rsidR="00620633" w:rsidRPr="00C97619" w:rsidRDefault="00620633" w:rsidP="000572DB">
            <w:pPr>
              <w:jc w:val="both"/>
              <w:rPr>
                <w:lang w:val="en-US"/>
              </w:rPr>
            </w:pPr>
            <w:r w:rsidRPr="00C97619">
              <w:rPr>
                <w:lang w:val="en-US"/>
              </w:rPr>
              <w:t>GS sectiunea 1.8.2</w:t>
            </w:r>
          </w:p>
        </w:tc>
        <w:tc>
          <w:tcPr>
            <w:tcW w:w="1059" w:type="dxa"/>
          </w:tcPr>
          <w:p w14:paraId="3B64B7C3" w14:textId="1B9B48A8" w:rsidR="00620633" w:rsidRPr="00C97619" w:rsidRDefault="004326FC" w:rsidP="000572DB">
            <w:pPr>
              <w:jc w:val="both"/>
              <w:rPr>
                <w:lang w:val="en-US"/>
              </w:rPr>
            </w:pPr>
            <w:r w:rsidRPr="00C97619">
              <w:rPr>
                <w:lang w:val="en-US"/>
              </w:rPr>
              <w:t>Nu necesita modificare GS</w:t>
            </w:r>
          </w:p>
        </w:tc>
        <w:tc>
          <w:tcPr>
            <w:tcW w:w="3725" w:type="dxa"/>
          </w:tcPr>
          <w:p w14:paraId="21EA7BEC" w14:textId="0244D313" w:rsidR="00620633" w:rsidRPr="00C97619" w:rsidRDefault="0011470B" w:rsidP="000572DB">
            <w:pPr>
              <w:jc w:val="both"/>
              <w:rPr>
                <w:lang w:val="en-US"/>
              </w:rPr>
            </w:pPr>
            <w:r w:rsidRPr="00C97619">
              <w:rPr>
                <w:lang w:val="en-US"/>
              </w:rPr>
              <w:t xml:space="preserve">A se vedea secțiunea 1.8.2 Ratele de cofinantare a proiectelor din Ghidul solicitantului </w:t>
            </w:r>
          </w:p>
        </w:tc>
      </w:tr>
      <w:tr w:rsidR="00620633" w:rsidRPr="00C97619" w14:paraId="6F106903" w14:textId="77777777" w:rsidTr="00A446F1">
        <w:tc>
          <w:tcPr>
            <w:tcW w:w="421" w:type="dxa"/>
          </w:tcPr>
          <w:p w14:paraId="25EC2500" w14:textId="141B821A" w:rsidR="00620633" w:rsidRPr="00C97619" w:rsidRDefault="00620633" w:rsidP="000572DB">
            <w:pPr>
              <w:jc w:val="both"/>
              <w:rPr>
                <w:sz w:val="20"/>
                <w:szCs w:val="20"/>
                <w:lang w:val="en-US"/>
              </w:rPr>
            </w:pPr>
            <w:r w:rsidRPr="00C97619">
              <w:rPr>
                <w:sz w:val="20"/>
                <w:szCs w:val="20"/>
                <w:lang w:val="en-US"/>
              </w:rPr>
              <w:t>25</w:t>
            </w:r>
          </w:p>
        </w:tc>
        <w:tc>
          <w:tcPr>
            <w:tcW w:w="1134" w:type="dxa"/>
          </w:tcPr>
          <w:p w14:paraId="6F5430D6" w14:textId="0BB88391" w:rsidR="00620633" w:rsidRPr="00C97619" w:rsidRDefault="00620633" w:rsidP="000572DB">
            <w:pPr>
              <w:jc w:val="both"/>
              <w:rPr>
                <w:rFonts w:cs="Arial"/>
                <w:iCs/>
                <w:lang w:val="en-US"/>
              </w:rPr>
            </w:pPr>
            <w:r w:rsidRPr="00C97619">
              <w:rPr>
                <w:rFonts w:cs="Arial"/>
                <w:iCs/>
                <w:lang w:val="en-US"/>
              </w:rPr>
              <w:t>TOPALIS Engineering</w:t>
            </w:r>
          </w:p>
        </w:tc>
        <w:tc>
          <w:tcPr>
            <w:tcW w:w="1275" w:type="dxa"/>
          </w:tcPr>
          <w:p w14:paraId="0BE278A8" w14:textId="5A9F3153" w:rsidR="00620633" w:rsidRPr="00C97619" w:rsidRDefault="00620633" w:rsidP="000572DB">
            <w:pPr>
              <w:jc w:val="both"/>
              <w:rPr>
                <w:lang w:val="en-US"/>
              </w:rPr>
            </w:pPr>
            <w:r w:rsidRPr="00C97619">
              <w:rPr>
                <w:lang w:val="en-US"/>
              </w:rPr>
              <w:t>Email 7.03.2021/Adresa 21228/5.03.2021</w:t>
            </w:r>
          </w:p>
        </w:tc>
        <w:tc>
          <w:tcPr>
            <w:tcW w:w="4733" w:type="dxa"/>
          </w:tcPr>
          <w:p w14:paraId="072A5F49" w14:textId="5FC89A55" w:rsidR="00620633" w:rsidRPr="00C97619" w:rsidRDefault="00620633" w:rsidP="000572DB">
            <w:pPr>
              <w:ind w:left="270" w:hanging="270"/>
              <w:jc w:val="both"/>
              <w:rPr>
                <w:lang w:val="en-US"/>
              </w:rPr>
            </w:pPr>
            <w:r w:rsidRPr="00C97619">
              <w:rPr>
                <w:lang w:val="en-US"/>
              </w:rPr>
              <w:t>1:</w:t>
            </w:r>
          </w:p>
          <w:p w14:paraId="2DD5A09F" w14:textId="2B1ED6B0" w:rsidR="00620633" w:rsidRPr="00C97619" w:rsidRDefault="00620633" w:rsidP="000572DB">
            <w:pPr>
              <w:ind w:left="270" w:hanging="270"/>
              <w:jc w:val="both"/>
              <w:rPr>
                <w:lang w:val="en-US"/>
              </w:rPr>
            </w:pPr>
            <w:r w:rsidRPr="00C97619">
              <w:rPr>
                <w:lang w:val="en-US"/>
              </w:rPr>
              <w:t>Sectiunea 1.3.2</w:t>
            </w:r>
          </w:p>
          <w:p w14:paraId="7A92E45B" w14:textId="181E5FA5" w:rsidR="00620633" w:rsidRPr="00C97619" w:rsidRDefault="00620633" w:rsidP="000572DB">
            <w:pPr>
              <w:ind w:left="270" w:hanging="270"/>
              <w:jc w:val="both"/>
            </w:pPr>
            <w:r w:rsidRPr="00C97619">
              <w:t xml:space="preserve">B. Reabilitarea / modernizarea / extinderea infrastructurii electrice, de ventilare și tratare a aerului, </w:t>
            </w:r>
            <w:r w:rsidRPr="00C97619">
              <w:rPr>
                <w:b/>
                <w:bCs/>
                <w:i/>
                <w:iCs/>
                <w:lang w:val="en-US"/>
              </w:rPr>
              <w:t>dotarea cu instalatii de limitare si stingere in caz de incendiu</w:t>
            </w:r>
            <w:r w:rsidRPr="00C97619">
              <w:rPr>
                <w:lang w:val="en-US"/>
              </w:rPr>
              <w:t xml:space="preserve">, </w:t>
            </w:r>
            <w:r w:rsidRPr="00C97619">
              <w:t>precum și infrastructura de fluide medicale.</w:t>
            </w:r>
          </w:p>
          <w:p w14:paraId="0A3B82B3" w14:textId="77777777" w:rsidR="00620633" w:rsidRPr="00C97619" w:rsidRDefault="00620633" w:rsidP="000572DB">
            <w:pPr>
              <w:pStyle w:val="NormalWeb"/>
              <w:spacing w:before="0" w:beforeAutospacing="0" w:after="0" w:afterAutospacing="0"/>
              <w:jc w:val="both"/>
              <w:rPr>
                <w:rFonts w:ascii="Helvetica" w:hAnsi="Helvetica"/>
                <w:color w:val="000000"/>
                <w:sz w:val="22"/>
                <w:szCs w:val="22"/>
              </w:rPr>
            </w:pPr>
          </w:p>
        </w:tc>
        <w:tc>
          <w:tcPr>
            <w:tcW w:w="1363" w:type="dxa"/>
          </w:tcPr>
          <w:p w14:paraId="2811D350" w14:textId="45362CAF" w:rsidR="00620633" w:rsidRPr="00C97619" w:rsidRDefault="00620633" w:rsidP="000572DB">
            <w:pPr>
              <w:jc w:val="both"/>
              <w:rPr>
                <w:lang w:val="en-US"/>
              </w:rPr>
            </w:pPr>
            <w:r w:rsidRPr="00C97619">
              <w:rPr>
                <w:lang w:val="en-US"/>
              </w:rPr>
              <w:t>GS sectiunea 1.3.2</w:t>
            </w:r>
          </w:p>
        </w:tc>
        <w:tc>
          <w:tcPr>
            <w:tcW w:w="1059" w:type="dxa"/>
          </w:tcPr>
          <w:p w14:paraId="4EE46613" w14:textId="2E50663E" w:rsidR="00620633" w:rsidRPr="00C97619" w:rsidRDefault="00620633" w:rsidP="000572DB">
            <w:pPr>
              <w:jc w:val="both"/>
              <w:rPr>
                <w:lang w:val="en-US"/>
              </w:rPr>
            </w:pPr>
          </w:p>
        </w:tc>
        <w:tc>
          <w:tcPr>
            <w:tcW w:w="3725" w:type="dxa"/>
          </w:tcPr>
          <w:p w14:paraId="2B2CC1B8" w14:textId="58A743D1" w:rsidR="00620633" w:rsidRPr="00C97619" w:rsidRDefault="00BE5F9F" w:rsidP="000572DB">
            <w:pPr>
              <w:jc w:val="both"/>
              <w:rPr>
                <w:lang w:val="en-US"/>
              </w:rPr>
            </w:pPr>
            <w:r w:rsidRPr="00C97619">
              <w:rPr>
                <w:lang w:val="en-US"/>
              </w:rPr>
              <w:t>A se vedea secțiunea 1.3.2 Activități finanțabile în cadrul OS 9.1 din Ghidul solicitantului</w:t>
            </w:r>
          </w:p>
        </w:tc>
      </w:tr>
      <w:tr w:rsidR="00620633" w:rsidRPr="00C97619" w14:paraId="7274744E" w14:textId="77777777" w:rsidTr="00A446F1">
        <w:tc>
          <w:tcPr>
            <w:tcW w:w="421" w:type="dxa"/>
          </w:tcPr>
          <w:p w14:paraId="6BC2D7F9" w14:textId="77777777" w:rsidR="00620633" w:rsidRPr="00C97619" w:rsidRDefault="00620633" w:rsidP="000572DB">
            <w:pPr>
              <w:jc w:val="both"/>
              <w:rPr>
                <w:sz w:val="20"/>
                <w:szCs w:val="20"/>
                <w:lang w:val="en-US"/>
              </w:rPr>
            </w:pPr>
          </w:p>
        </w:tc>
        <w:tc>
          <w:tcPr>
            <w:tcW w:w="1134" w:type="dxa"/>
          </w:tcPr>
          <w:p w14:paraId="2CE455B5" w14:textId="77777777" w:rsidR="00620633" w:rsidRPr="00C97619" w:rsidRDefault="00620633" w:rsidP="000572DB">
            <w:pPr>
              <w:jc w:val="both"/>
              <w:rPr>
                <w:rFonts w:cs="Arial"/>
                <w:iCs/>
                <w:lang w:val="en-US"/>
              </w:rPr>
            </w:pPr>
          </w:p>
        </w:tc>
        <w:tc>
          <w:tcPr>
            <w:tcW w:w="1275" w:type="dxa"/>
          </w:tcPr>
          <w:p w14:paraId="4EB8CA1C" w14:textId="77777777" w:rsidR="00620633" w:rsidRPr="00C97619" w:rsidRDefault="00620633" w:rsidP="000572DB">
            <w:pPr>
              <w:jc w:val="both"/>
              <w:rPr>
                <w:lang w:val="en-US"/>
              </w:rPr>
            </w:pPr>
          </w:p>
        </w:tc>
        <w:tc>
          <w:tcPr>
            <w:tcW w:w="4733" w:type="dxa"/>
          </w:tcPr>
          <w:p w14:paraId="32B1828C" w14:textId="591EF8AD" w:rsidR="00620633" w:rsidRPr="00C97619" w:rsidRDefault="00620633" w:rsidP="000572DB">
            <w:pPr>
              <w:ind w:left="270" w:hanging="270"/>
              <w:jc w:val="both"/>
              <w:rPr>
                <w:lang w:val="en-US"/>
              </w:rPr>
            </w:pPr>
            <w:r w:rsidRPr="00C97619">
              <w:rPr>
                <w:lang w:val="en-US"/>
              </w:rPr>
              <w:t>2:</w:t>
            </w:r>
          </w:p>
          <w:p w14:paraId="1436DD6A" w14:textId="3D30435A" w:rsidR="00620633" w:rsidRPr="00C97619" w:rsidRDefault="00620633" w:rsidP="000572DB">
            <w:pPr>
              <w:ind w:left="270" w:hanging="270"/>
              <w:jc w:val="both"/>
              <w:rPr>
                <w:lang w:val="en-US"/>
              </w:rPr>
            </w:pPr>
            <w:r w:rsidRPr="00C97619">
              <w:rPr>
                <w:lang w:val="en-US"/>
              </w:rPr>
              <w:t>Sectiunea 1.3.2</w:t>
            </w:r>
          </w:p>
          <w:p w14:paraId="71CB88A8" w14:textId="77777777" w:rsidR="00620633" w:rsidRPr="00C97619" w:rsidRDefault="00620633" w:rsidP="000572DB">
            <w:pPr>
              <w:ind w:left="270" w:hanging="270"/>
              <w:jc w:val="both"/>
              <w:rPr>
                <w:b/>
                <w:bCs/>
                <w:i/>
              </w:rPr>
            </w:pPr>
            <w:r w:rsidRPr="00C97619">
              <w:rPr>
                <w:i/>
              </w:rPr>
              <w:t>Notă: Pentru acest tip de proiecte nu este necesară elaborarea de SF, investițiile propuse fiind justificate printr-o notă conceptuală/studiu de oportunitate/alt document justificativ după caz, aprobat de către solicitant</w:t>
            </w:r>
            <w:r w:rsidRPr="00C97619">
              <w:rPr>
                <w:i/>
                <w:lang w:val="en-US"/>
              </w:rPr>
              <w:t xml:space="preserve"> </w:t>
            </w:r>
            <w:r w:rsidRPr="00C97619">
              <w:rPr>
                <w:b/>
                <w:bCs/>
                <w:i/>
                <w:lang w:val="en-US"/>
              </w:rPr>
              <w:t>si insotita de documentatia tehnica AVIZATA de catre ISU Judetean conform HG 571</w:t>
            </w:r>
            <w:r w:rsidRPr="00C97619">
              <w:rPr>
                <w:b/>
                <w:bCs/>
                <w:i/>
              </w:rPr>
              <w:t>.</w:t>
            </w:r>
          </w:p>
          <w:p w14:paraId="222E6758" w14:textId="4A5D2119" w:rsidR="004326FC" w:rsidRPr="00C97619" w:rsidRDefault="004326FC" w:rsidP="000572DB">
            <w:pPr>
              <w:ind w:left="270" w:hanging="270"/>
              <w:jc w:val="both"/>
              <w:rPr>
                <w:lang w:val="en-US"/>
              </w:rPr>
            </w:pPr>
          </w:p>
        </w:tc>
        <w:tc>
          <w:tcPr>
            <w:tcW w:w="1363" w:type="dxa"/>
          </w:tcPr>
          <w:p w14:paraId="693F6645" w14:textId="0FD36F53" w:rsidR="00620633" w:rsidRPr="00C97619" w:rsidRDefault="00620633" w:rsidP="000572DB">
            <w:pPr>
              <w:jc w:val="both"/>
              <w:rPr>
                <w:lang w:val="en-US"/>
              </w:rPr>
            </w:pPr>
            <w:r w:rsidRPr="00C97619">
              <w:rPr>
                <w:lang w:val="en-US"/>
              </w:rPr>
              <w:t>GS p. 5, sectiunea 1.3.2</w:t>
            </w:r>
          </w:p>
        </w:tc>
        <w:tc>
          <w:tcPr>
            <w:tcW w:w="1059" w:type="dxa"/>
          </w:tcPr>
          <w:p w14:paraId="404353F6" w14:textId="5D6F3548" w:rsidR="00620633" w:rsidRPr="00C97619" w:rsidRDefault="00620633" w:rsidP="000572DB">
            <w:pPr>
              <w:jc w:val="both"/>
              <w:rPr>
                <w:lang w:val="en-US"/>
              </w:rPr>
            </w:pPr>
          </w:p>
        </w:tc>
        <w:tc>
          <w:tcPr>
            <w:tcW w:w="3725" w:type="dxa"/>
          </w:tcPr>
          <w:p w14:paraId="0F0A0188" w14:textId="6A96F024" w:rsidR="006E406E" w:rsidRPr="00C97619" w:rsidRDefault="006E406E" w:rsidP="000572DB">
            <w:pPr>
              <w:jc w:val="both"/>
              <w:rPr>
                <w:lang w:val="en-US"/>
              </w:rPr>
            </w:pPr>
            <w:r w:rsidRPr="00C97619">
              <w:rPr>
                <w:lang w:val="en-US"/>
              </w:rPr>
              <w:t xml:space="preserve">Activitatile propuse la finantare trebuie sa parcurga etapele de avizare impuse de legislatia in vigoare. </w:t>
            </w:r>
          </w:p>
          <w:p w14:paraId="516669E4" w14:textId="77777777" w:rsidR="006E406E" w:rsidRPr="00C97619" w:rsidRDefault="006E406E" w:rsidP="000572DB">
            <w:pPr>
              <w:jc w:val="both"/>
              <w:rPr>
                <w:lang w:val="en-US"/>
              </w:rPr>
            </w:pPr>
          </w:p>
          <w:p w14:paraId="782E9938" w14:textId="77777777" w:rsidR="00D566D7" w:rsidRPr="00C97619" w:rsidRDefault="00D566D7" w:rsidP="000572DB">
            <w:pPr>
              <w:jc w:val="both"/>
              <w:rPr>
                <w:lang w:val="en-US"/>
              </w:rPr>
            </w:pPr>
          </w:p>
          <w:p w14:paraId="71F8D79C" w14:textId="05CB4236" w:rsidR="00D566D7" w:rsidRPr="00C97619" w:rsidRDefault="00D566D7" w:rsidP="000572DB">
            <w:pPr>
              <w:jc w:val="both"/>
              <w:rPr>
                <w:lang w:val="en-US"/>
              </w:rPr>
            </w:pPr>
          </w:p>
        </w:tc>
      </w:tr>
      <w:tr w:rsidR="00620633" w:rsidRPr="00C97619" w14:paraId="607C880B" w14:textId="77777777" w:rsidTr="00A446F1">
        <w:tc>
          <w:tcPr>
            <w:tcW w:w="421" w:type="dxa"/>
          </w:tcPr>
          <w:p w14:paraId="27BAD23D" w14:textId="77777777" w:rsidR="00620633" w:rsidRPr="00C97619" w:rsidRDefault="00620633" w:rsidP="000572DB">
            <w:pPr>
              <w:jc w:val="both"/>
              <w:rPr>
                <w:sz w:val="20"/>
                <w:szCs w:val="20"/>
                <w:lang w:val="en-US"/>
              </w:rPr>
            </w:pPr>
          </w:p>
        </w:tc>
        <w:tc>
          <w:tcPr>
            <w:tcW w:w="1134" w:type="dxa"/>
          </w:tcPr>
          <w:p w14:paraId="452045C0" w14:textId="77777777" w:rsidR="00620633" w:rsidRPr="00C97619" w:rsidRDefault="00620633" w:rsidP="000572DB">
            <w:pPr>
              <w:jc w:val="both"/>
              <w:rPr>
                <w:rFonts w:cs="Arial"/>
                <w:iCs/>
                <w:lang w:val="en-US"/>
              </w:rPr>
            </w:pPr>
          </w:p>
        </w:tc>
        <w:tc>
          <w:tcPr>
            <w:tcW w:w="1275" w:type="dxa"/>
          </w:tcPr>
          <w:p w14:paraId="0220BD8E" w14:textId="77777777" w:rsidR="00620633" w:rsidRPr="00C97619" w:rsidRDefault="00620633" w:rsidP="000572DB">
            <w:pPr>
              <w:jc w:val="both"/>
              <w:rPr>
                <w:lang w:val="en-US"/>
              </w:rPr>
            </w:pPr>
          </w:p>
        </w:tc>
        <w:tc>
          <w:tcPr>
            <w:tcW w:w="4733" w:type="dxa"/>
          </w:tcPr>
          <w:p w14:paraId="1D16D413" w14:textId="7F94A00B" w:rsidR="00620633" w:rsidRPr="00C97619" w:rsidRDefault="00620633" w:rsidP="000572DB">
            <w:pPr>
              <w:ind w:left="270" w:hanging="270"/>
              <w:jc w:val="both"/>
              <w:rPr>
                <w:lang w:val="en-US"/>
              </w:rPr>
            </w:pPr>
            <w:r w:rsidRPr="00C97619">
              <w:rPr>
                <w:lang w:val="en-US"/>
              </w:rPr>
              <w:t>3:</w:t>
            </w:r>
          </w:p>
          <w:p w14:paraId="03CCC9B9" w14:textId="42634DDE" w:rsidR="00620633" w:rsidRPr="00C97619" w:rsidRDefault="00620633" w:rsidP="000572DB">
            <w:pPr>
              <w:ind w:left="270" w:hanging="270"/>
              <w:jc w:val="both"/>
              <w:rPr>
                <w:lang w:val="en-US"/>
              </w:rPr>
            </w:pPr>
            <w:r w:rsidRPr="00C97619">
              <w:rPr>
                <w:lang w:val="en-US"/>
              </w:rPr>
              <w:t>Sectiunea 1.3.2</w:t>
            </w:r>
          </w:p>
          <w:p w14:paraId="5DF77B22" w14:textId="77777777" w:rsidR="00620633" w:rsidRPr="00C97619" w:rsidRDefault="00620633" w:rsidP="000572DB">
            <w:pPr>
              <w:ind w:left="270" w:hanging="270"/>
              <w:jc w:val="both"/>
              <w:rPr>
                <w:lang w:val="en-US"/>
              </w:rPr>
            </w:pPr>
            <w:r w:rsidRPr="00C97619">
              <w:rPr>
                <w:lang w:val="en-US"/>
              </w:rPr>
              <w:t>Proiectele de tip B</w:t>
            </w:r>
          </w:p>
          <w:p w14:paraId="71181AC4" w14:textId="77777777" w:rsidR="00620633" w:rsidRPr="00C97619" w:rsidRDefault="00620633" w:rsidP="000572DB">
            <w:pPr>
              <w:ind w:left="270" w:hanging="270"/>
              <w:jc w:val="both"/>
              <w:rPr>
                <w:lang w:val="en-US"/>
              </w:rPr>
            </w:pPr>
            <w:r w:rsidRPr="00C97619">
              <w:rPr>
                <w:lang w:val="en-US"/>
              </w:rPr>
              <w:t>[…]</w:t>
            </w:r>
          </w:p>
          <w:p w14:paraId="34C14899" w14:textId="77777777" w:rsidR="00620633" w:rsidRPr="00C97619" w:rsidRDefault="00620633" w:rsidP="000572DB">
            <w:pPr>
              <w:pStyle w:val="ListParagraph"/>
              <w:numPr>
                <w:ilvl w:val="0"/>
                <w:numId w:val="8"/>
              </w:numPr>
              <w:jc w:val="both"/>
              <w:rPr>
                <w:lang w:val="en-US"/>
              </w:rPr>
            </w:pPr>
            <w:r w:rsidRPr="00C97619">
              <w:t>Achiziții, montaj, lucrări de intervenție la infrastructura electrică, de ventilare și tratare a aerului,</w:t>
            </w:r>
            <w:r w:rsidRPr="00C97619">
              <w:rPr>
                <w:lang w:val="en-US"/>
              </w:rPr>
              <w:t xml:space="preserve"> </w:t>
            </w:r>
            <w:r w:rsidRPr="00C97619">
              <w:rPr>
                <w:b/>
                <w:bCs/>
                <w:i/>
                <w:iCs/>
                <w:lang w:val="en-US"/>
              </w:rPr>
              <w:t>instalatii de limitare si stingere in caz de incendiu</w:t>
            </w:r>
            <w:r w:rsidRPr="00C97619">
              <w:t xml:space="preserve"> precum și infrastructura de fluide medicale.</w:t>
            </w:r>
          </w:p>
          <w:p w14:paraId="3D14AC28" w14:textId="2846874C" w:rsidR="004326FC" w:rsidRPr="00C97619" w:rsidRDefault="004326FC" w:rsidP="000572DB">
            <w:pPr>
              <w:pStyle w:val="ListParagraph"/>
              <w:jc w:val="both"/>
              <w:rPr>
                <w:lang w:val="en-US"/>
              </w:rPr>
            </w:pPr>
          </w:p>
        </w:tc>
        <w:tc>
          <w:tcPr>
            <w:tcW w:w="1363" w:type="dxa"/>
          </w:tcPr>
          <w:p w14:paraId="5D1D3D85" w14:textId="5093EAFA" w:rsidR="00620633" w:rsidRPr="00C97619" w:rsidRDefault="00620633" w:rsidP="000572DB">
            <w:pPr>
              <w:jc w:val="both"/>
              <w:rPr>
                <w:lang w:val="en-US"/>
              </w:rPr>
            </w:pPr>
            <w:r w:rsidRPr="00C97619">
              <w:rPr>
                <w:lang w:val="en-US"/>
              </w:rPr>
              <w:t>GS p.5, sectiunea 1.3.2</w:t>
            </w:r>
          </w:p>
        </w:tc>
        <w:tc>
          <w:tcPr>
            <w:tcW w:w="1059" w:type="dxa"/>
          </w:tcPr>
          <w:p w14:paraId="45CDF0A2" w14:textId="2E66BF2A" w:rsidR="00620633" w:rsidRPr="00C97619" w:rsidRDefault="00620633" w:rsidP="000572DB">
            <w:pPr>
              <w:jc w:val="both"/>
              <w:rPr>
                <w:lang w:val="en-US"/>
              </w:rPr>
            </w:pPr>
          </w:p>
        </w:tc>
        <w:tc>
          <w:tcPr>
            <w:tcW w:w="3725" w:type="dxa"/>
          </w:tcPr>
          <w:p w14:paraId="08953E1D" w14:textId="073731C5" w:rsidR="003412EA" w:rsidRPr="00C97619" w:rsidRDefault="00236865" w:rsidP="000572DB">
            <w:pPr>
              <w:jc w:val="both"/>
              <w:rPr>
                <w:lang w:val="en-US"/>
              </w:rPr>
            </w:pPr>
            <w:r w:rsidRPr="00C97619">
              <w:rPr>
                <w:lang w:val="en-US"/>
              </w:rPr>
              <w:t>A se vedea secțiunea 1.3.2 Activități finanțabile în cadrul OS 9.1 din Ghidul solicitantului</w:t>
            </w:r>
          </w:p>
        </w:tc>
      </w:tr>
      <w:tr w:rsidR="00620633" w:rsidRPr="00C97619" w14:paraId="55BBC1A3" w14:textId="77777777" w:rsidTr="00A446F1">
        <w:tc>
          <w:tcPr>
            <w:tcW w:w="421" w:type="dxa"/>
          </w:tcPr>
          <w:p w14:paraId="3ED8D2B7" w14:textId="77777777" w:rsidR="00620633" w:rsidRPr="00C97619" w:rsidRDefault="00620633" w:rsidP="000572DB">
            <w:pPr>
              <w:jc w:val="both"/>
              <w:rPr>
                <w:sz w:val="20"/>
                <w:szCs w:val="20"/>
                <w:lang w:val="en-US"/>
              </w:rPr>
            </w:pPr>
          </w:p>
        </w:tc>
        <w:tc>
          <w:tcPr>
            <w:tcW w:w="1134" w:type="dxa"/>
          </w:tcPr>
          <w:p w14:paraId="1F1890EC" w14:textId="77777777" w:rsidR="00620633" w:rsidRPr="00C97619" w:rsidRDefault="00620633" w:rsidP="000572DB">
            <w:pPr>
              <w:jc w:val="both"/>
              <w:rPr>
                <w:rFonts w:cs="Arial"/>
                <w:iCs/>
                <w:lang w:val="en-US"/>
              </w:rPr>
            </w:pPr>
          </w:p>
        </w:tc>
        <w:tc>
          <w:tcPr>
            <w:tcW w:w="1275" w:type="dxa"/>
          </w:tcPr>
          <w:p w14:paraId="0C7C6A6E" w14:textId="77777777" w:rsidR="00620633" w:rsidRPr="00C97619" w:rsidRDefault="00620633" w:rsidP="000572DB">
            <w:pPr>
              <w:jc w:val="both"/>
              <w:rPr>
                <w:lang w:val="en-US"/>
              </w:rPr>
            </w:pPr>
          </w:p>
        </w:tc>
        <w:tc>
          <w:tcPr>
            <w:tcW w:w="4733" w:type="dxa"/>
          </w:tcPr>
          <w:p w14:paraId="07504AEC" w14:textId="6D9A092D" w:rsidR="00620633" w:rsidRPr="00C97619" w:rsidRDefault="008515FB" w:rsidP="008515FB">
            <w:pPr>
              <w:ind w:left="270" w:hanging="270"/>
              <w:jc w:val="both"/>
              <w:rPr>
                <w:lang w:val="en-US"/>
              </w:rPr>
            </w:pPr>
            <w:r w:rsidRPr="00C97619">
              <w:rPr>
                <w:lang w:val="en-US"/>
              </w:rPr>
              <w:t>4:</w:t>
            </w:r>
            <w:r w:rsidR="00620633" w:rsidRPr="00C97619">
              <w:rPr>
                <w:lang w:val="en-US"/>
              </w:rPr>
              <w:t>Sectiunea 1.8.1 Valoarea proiectelor</w:t>
            </w:r>
          </w:p>
          <w:p w14:paraId="01B5B041" w14:textId="77777777" w:rsidR="00620633" w:rsidRPr="00C97619" w:rsidRDefault="00620633" w:rsidP="000572DB">
            <w:pPr>
              <w:ind w:left="270" w:hanging="270"/>
              <w:jc w:val="both"/>
              <w:rPr>
                <w:lang w:val="en-US"/>
              </w:rPr>
            </w:pPr>
          </w:p>
          <w:p w14:paraId="2E56F2FD" w14:textId="11A5C042" w:rsidR="00620633" w:rsidRPr="00C97619" w:rsidRDefault="00620633" w:rsidP="000572DB">
            <w:pPr>
              <w:jc w:val="both"/>
              <w:rPr>
                <w:bCs/>
              </w:rPr>
            </w:pPr>
            <w:r w:rsidRPr="00C97619">
              <w:rPr>
                <w:bCs/>
              </w:rPr>
              <w:t xml:space="preserve">Valoarea maximă a finanțării pentru proiectele de </w:t>
            </w:r>
            <w:r w:rsidRPr="00C97619">
              <w:rPr>
                <w:b/>
              </w:rPr>
              <w:t xml:space="preserve">tip A este de </w:t>
            </w:r>
            <w:r w:rsidRPr="00C97619">
              <w:rPr>
                <w:b/>
                <w:lang w:val="en-US"/>
              </w:rPr>
              <w:t>2</w:t>
            </w:r>
            <w:r w:rsidRPr="00C97619">
              <w:rPr>
                <w:b/>
              </w:rPr>
              <w:t>00.000 de euro</w:t>
            </w:r>
            <w:r w:rsidRPr="00C97619">
              <w:rPr>
                <w:bCs/>
              </w:rPr>
              <w:t>.</w:t>
            </w:r>
          </w:p>
          <w:p w14:paraId="58B490AD" w14:textId="464D7290" w:rsidR="00620633" w:rsidRPr="00C97619" w:rsidRDefault="00620633" w:rsidP="000572DB">
            <w:pPr>
              <w:jc w:val="both"/>
              <w:rPr>
                <w:bCs/>
              </w:rPr>
            </w:pPr>
            <w:r w:rsidRPr="00C97619">
              <w:rPr>
                <w:bCs/>
              </w:rPr>
              <w:t xml:space="preserve">Valoarea maximă a finanțării pentru proiectele de </w:t>
            </w:r>
            <w:r w:rsidRPr="00C97619">
              <w:rPr>
                <w:b/>
              </w:rPr>
              <w:t>tip B este de 1.</w:t>
            </w:r>
            <w:r w:rsidRPr="00C97619">
              <w:rPr>
                <w:b/>
                <w:lang w:val="en-US"/>
              </w:rPr>
              <w:t>4</w:t>
            </w:r>
            <w:r w:rsidRPr="00C97619">
              <w:rPr>
                <w:b/>
              </w:rPr>
              <w:t>00.000 de euro</w:t>
            </w:r>
            <w:r w:rsidRPr="00C97619">
              <w:rPr>
                <w:bCs/>
              </w:rPr>
              <w:t>.</w:t>
            </w:r>
          </w:p>
          <w:p w14:paraId="221F229A" w14:textId="77777777" w:rsidR="00620633" w:rsidRPr="00C97619" w:rsidRDefault="00620633" w:rsidP="000572DB">
            <w:pPr>
              <w:jc w:val="both"/>
              <w:rPr>
                <w:bCs/>
              </w:rPr>
            </w:pPr>
            <w:r w:rsidRPr="00C97619">
              <w:rPr>
                <w:bCs/>
              </w:rPr>
              <w:t xml:space="preserve">Valoarea maximă a finanțării pentru proiecte unice </w:t>
            </w:r>
            <w:r w:rsidRPr="00C97619">
              <w:rPr>
                <w:b/>
              </w:rPr>
              <w:t>care vizează ambele tipuri A și B este de 1.600.000 euro</w:t>
            </w:r>
            <w:r w:rsidRPr="00C97619">
              <w:rPr>
                <w:bCs/>
              </w:rPr>
              <w:t>.</w:t>
            </w:r>
          </w:p>
          <w:p w14:paraId="1C0BB662" w14:textId="431B3F18" w:rsidR="00620633" w:rsidRPr="00C97619" w:rsidRDefault="00620633" w:rsidP="000572DB">
            <w:pPr>
              <w:ind w:left="270" w:hanging="270"/>
              <w:jc w:val="both"/>
              <w:rPr>
                <w:lang w:val="en-US"/>
              </w:rPr>
            </w:pPr>
          </w:p>
        </w:tc>
        <w:tc>
          <w:tcPr>
            <w:tcW w:w="1363" w:type="dxa"/>
          </w:tcPr>
          <w:p w14:paraId="08609ED4" w14:textId="760AF530" w:rsidR="00620633" w:rsidRPr="00C97619" w:rsidRDefault="00620633" w:rsidP="000572DB">
            <w:pPr>
              <w:jc w:val="both"/>
              <w:rPr>
                <w:lang w:val="en-US"/>
              </w:rPr>
            </w:pPr>
            <w:r w:rsidRPr="00C97619">
              <w:rPr>
                <w:lang w:val="en-US"/>
              </w:rPr>
              <w:t>GS sectiunea 1.8.1</w:t>
            </w:r>
          </w:p>
        </w:tc>
        <w:tc>
          <w:tcPr>
            <w:tcW w:w="1059" w:type="dxa"/>
          </w:tcPr>
          <w:p w14:paraId="7DB9DA97" w14:textId="495EF623" w:rsidR="00620633" w:rsidRPr="00C97619" w:rsidRDefault="00620633" w:rsidP="000572DB">
            <w:pPr>
              <w:jc w:val="both"/>
              <w:rPr>
                <w:lang w:val="en-US"/>
              </w:rPr>
            </w:pPr>
          </w:p>
        </w:tc>
        <w:tc>
          <w:tcPr>
            <w:tcW w:w="3725" w:type="dxa"/>
          </w:tcPr>
          <w:p w14:paraId="5E03E02B" w14:textId="535F5597" w:rsidR="00620633" w:rsidRPr="00C97619" w:rsidRDefault="0045202E" w:rsidP="000572DB">
            <w:pPr>
              <w:jc w:val="both"/>
              <w:rPr>
                <w:lang w:val="en-US"/>
              </w:rPr>
            </w:pPr>
            <w:r w:rsidRPr="00C97619">
              <w:rPr>
                <w:lang w:val="en-US"/>
              </w:rPr>
              <w:t>A se vedea</w:t>
            </w:r>
            <w:r w:rsidR="004326FC" w:rsidRPr="00C97619">
              <w:rPr>
                <w:lang w:val="en-US"/>
              </w:rPr>
              <w:t xml:space="preserve"> sectiunile 1.3.1, 1.3.2 si 1.8.1 referitoare la actiunile finantabile si tipurile de </w:t>
            </w:r>
            <w:r w:rsidR="008121B6" w:rsidRPr="00C97619">
              <w:rPr>
                <w:lang w:val="en-US"/>
              </w:rPr>
              <w:t>activitati</w:t>
            </w:r>
            <w:r w:rsidR="004326FC" w:rsidRPr="00C97619">
              <w:rPr>
                <w:lang w:val="en-US"/>
              </w:rPr>
              <w:t>.</w:t>
            </w:r>
            <w:r w:rsidR="00620633" w:rsidRPr="00C97619">
              <w:rPr>
                <w:lang w:val="en-US"/>
              </w:rPr>
              <w:t xml:space="preserve"> </w:t>
            </w:r>
          </w:p>
        </w:tc>
      </w:tr>
      <w:tr w:rsidR="00620633" w:rsidRPr="00C97619" w14:paraId="3E8D5B15" w14:textId="77777777" w:rsidTr="00A446F1">
        <w:tc>
          <w:tcPr>
            <w:tcW w:w="421" w:type="dxa"/>
          </w:tcPr>
          <w:p w14:paraId="1A550405" w14:textId="2C223838" w:rsidR="00620633" w:rsidRPr="00C97619" w:rsidRDefault="00620633" w:rsidP="000572DB">
            <w:pPr>
              <w:jc w:val="both"/>
              <w:rPr>
                <w:sz w:val="20"/>
                <w:szCs w:val="20"/>
                <w:lang w:val="en-US"/>
              </w:rPr>
            </w:pPr>
            <w:r w:rsidRPr="00C97619">
              <w:rPr>
                <w:sz w:val="20"/>
                <w:szCs w:val="20"/>
                <w:lang w:val="en-US"/>
              </w:rPr>
              <w:t>26</w:t>
            </w:r>
          </w:p>
        </w:tc>
        <w:tc>
          <w:tcPr>
            <w:tcW w:w="1134" w:type="dxa"/>
          </w:tcPr>
          <w:p w14:paraId="4A87ED5C" w14:textId="47366884" w:rsidR="00620633" w:rsidRPr="00C97619" w:rsidRDefault="00620633" w:rsidP="000572DB">
            <w:pPr>
              <w:jc w:val="both"/>
              <w:rPr>
                <w:rFonts w:cs="Arial"/>
                <w:iCs/>
                <w:lang w:val="en-US"/>
              </w:rPr>
            </w:pPr>
            <w:r w:rsidRPr="00C97619">
              <w:rPr>
                <w:rFonts w:cs="Arial"/>
                <w:iCs/>
                <w:lang w:val="en-US"/>
              </w:rPr>
              <w:t>Consiliul Judetean Valcea</w:t>
            </w:r>
          </w:p>
        </w:tc>
        <w:tc>
          <w:tcPr>
            <w:tcW w:w="1275" w:type="dxa"/>
          </w:tcPr>
          <w:p w14:paraId="5BA9CF71" w14:textId="5A0CF9A9" w:rsidR="00620633" w:rsidRPr="00C97619" w:rsidRDefault="00620633" w:rsidP="000572DB">
            <w:pPr>
              <w:jc w:val="both"/>
              <w:rPr>
                <w:lang w:val="en-US"/>
              </w:rPr>
            </w:pPr>
            <w:r w:rsidRPr="00C97619">
              <w:rPr>
                <w:lang w:val="en-US"/>
              </w:rPr>
              <w:t>Email 5.03.2021</w:t>
            </w:r>
          </w:p>
        </w:tc>
        <w:tc>
          <w:tcPr>
            <w:tcW w:w="4733" w:type="dxa"/>
          </w:tcPr>
          <w:p w14:paraId="12E63C01" w14:textId="77777777" w:rsidR="00620633" w:rsidRPr="00C97619" w:rsidRDefault="00620633" w:rsidP="000572DB">
            <w:pPr>
              <w:ind w:left="270" w:hanging="270"/>
              <w:jc w:val="both"/>
              <w:rPr>
                <w:color w:val="000000"/>
              </w:rPr>
            </w:pPr>
            <w:r w:rsidRPr="00C97619">
              <w:rPr>
                <w:color w:val="000000"/>
              </w:rPr>
              <w:t xml:space="preserve">1. În conformitate cu prevederile Legii nr. 50/1991 privind autorizarea executării lucrărilor de construcții , cu modificările și completările ulterioare și ale Ordonanţei nr. 70/2002 privind administrarea unităţilor sanitare publice de interes judeţean şi local, propunem modificarea Secțiunii 1.4 Tipuri de solicitanți, în sensul introducerii autorităților publice locale și/sau a parteneriatelor între autoritățile publice locale și spitalele/unitățile sanitare menționate în Ghidul Solicitantului în </w:t>
            </w:r>
            <w:r w:rsidRPr="00C97619">
              <w:rPr>
                <w:color w:val="000000"/>
              </w:rPr>
              <w:lastRenderedPageBreak/>
              <w:t>categoria solicitanților eligibili.</w:t>
            </w:r>
            <w:r w:rsidRPr="00C97619">
              <w:rPr>
                <w:color w:val="000000"/>
              </w:rPr>
              <w:br/>
            </w:r>
            <w:r w:rsidRPr="00C97619">
              <w:rPr>
                <w:color w:val="000000"/>
              </w:rPr>
              <w:br/>
              <w:t>Această modificare vizează în special proiectele de tip B, în cadrul cărora se vor realiza lucrări de construcții.</w:t>
            </w:r>
          </w:p>
          <w:p w14:paraId="1C8806E8" w14:textId="3991368B" w:rsidR="004326FC" w:rsidRPr="00C97619" w:rsidRDefault="004326FC" w:rsidP="000572DB">
            <w:pPr>
              <w:ind w:left="270" w:hanging="270"/>
              <w:jc w:val="both"/>
              <w:rPr>
                <w:lang w:val="en-US"/>
              </w:rPr>
            </w:pPr>
          </w:p>
        </w:tc>
        <w:tc>
          <w:tcPr>
            <w:tcW w:w="1363" w:type="dxa"/>
          </w:tcPr>
          <w:p w14:paraId="297DB87E" w14:textId="560C8683" w:rsidR="00620633" w:rsidRPr="00C97619" w:rsidRDefault="00620633" w:rsidP="000572DB">
            <w:pPr>
              <w:jc w:val="both"/>
              <w:rPr>
                <w:lang w:val="en-US"/>
              </w:rPr>
            </w:pPr>
            <w:r w:rsidRPr="00C97619">
              <w:lastRenderedPageBreak/>
              <w:t>GS secțiunea 1.4</w:t>
            </w:r>
          </w:p>
        </w:tc>
        <w:tc>
          <w:tcPr>
            <w:tcW w:w="1059" w:type="dxa"/>
          </w:tcPr>
          <w:p w14:paraId="571B74D1" w14:textId="5B15810B" w:rsidR="00620633" w:rsidRPr="00C97619" w:rsidRDefault="00620633" w:rsidP="000572DB">
            <w:pPr>
              <w:jc w:val="both"/>
              <w:rPr>
                <w:lang w:val="en-US"/>
              </w:rPr>
            </w:pPr>
          </w:p>
        </w:tc>
        <w:tc>
          <w:tcPr>
            <w:tcW w:w="3725" w:type="dxa"/>
          </w:tcPr>
          <w:p w14:paraId="67772C35" w14:textId="105E11BD" w:rsidR="00D149BD" w:rsidRPr="00C97619" w:rsidRDefault="008515FB" w:rsidP="000572DB">
            <w:pPr>
              <w:jc w:val="both"/>
              <w:rPr>
                <w:lang w:val="en-US"/>
              </w:rPr>
            </w:pPr>
            <w:r w:rsidRPr="00C97619">
              <w:t>A se vedea</w:t>
            </w:r>
            <w:r w:rsidR="00D149BD" w:rsidRPr="00C97619">
              <w:t xml:space="preserve"> secțiunea 1.4 </w:t>
            </w:r>
            <w:r w:rsidRPr="00C97619">
              <w:rPr>
                <w:lang w:val="en-US"/>
              </w:rPr>
              <w:t>Tipuri de solicitanti din Ghidul solicitantului</w:t>
            </w:r>
          </w:p>
          <w:p w14:paraId="535D54DC" w14:textId="3EDC5814" w:rsidR="00620633" w:rsidRPr="00C97619" w:rsidRDefault="00620633" w:rsidP="000572DB">
            <w:pPr>
              <w:jc w:val="both"/>
              <w:rPr>
                <w:lang w:val="en-US"/>
              </w:rPr>
            </w:pPr>
          </w:p>
        </w:tc>
      </w:tr>
      <w:tr w:rsidR="00620633" w:rsidRPr="00C97619" w14:paraId="0087E4A0" w14:textId="77777777" w:rsidTr="00A446F1">
        <w:tc>
          <w:tcPr>
            <w:tcW w:w="421" w:type="dxa"/>
          </w:tcPr>
          <w:p w14:paraId="312D0DC8" w14:textId="77777777" w:rsidR="00620633" w:rsidRPr="00C97619" w:rsidRDefault="00620633" w:rsidP="000572DB">
            <w:pPr>
              <w:jc w:val="both"/>
              <w:rPr>
                <w:sz w:val="20"/>
                <w:szCs w:val="20"/>
                <w:lang w:val="en-US"/>
              </w:rPr>
            </w:pPr>
          </w:p>
        </w:tc>
        <w:tc>
          <w:tcPr>
            <w:tcW w:w="1134" w:type="dxa"/>
          </w:tcPr>
          <w:p w14:paraId="287691CA" w14:textId="77777777" w:rsidR="00620633" w:rsidRPr="00C97619" w:rsidRDefault="00620633" w:rsidP="000572DB">
            <w:pPr>
              <w:jc w:val="both"/>
              <w:rPr>
                <w:rFonts w:cs="Arial"/>
                <w:iCs/>
                <w:lang w:val="en-US"/>
              </w:rPr>
            </w:pPr>
          </w:p>
        </w:tc>
        <w:tc>
          <w:tcPr>
            <w:tcW w:w="1275" w:type="dxa"/>
          </w:tcPr>
          <w:p w14:paraId="67C3CDF1" w14:textId="77777777" w:rsidR="00620633" w:rsidRPr="00C97619" w:rsidRDefault="00620633" w:rsidP="000572DB">
            <w:pPr>
              <w:jc w:val="both"/>
              <w:rPr>
                <w:lang w:val="en-US"/>
              </w:rPr>
            </w:pPr>
          </w:p>
        </w:tc>
        <w:tc>
          <w:tcPr>
            <w:tcW w:w="4733" w:type="dxa"/>
          </w:tcPr>
          <w:p w14:paraId="5DC09567" w14:textId="45032011" w:rsidR="00E40E43" w:rsidRPr="00C97619" w:rsidRDefault="00620633" w:rsidP="00390075">
            <w:pPr>
              <w:ind w:left="270" w:hanging="270"/>
              <w:jc w:val="both"/>
              <w:rPr>
                <w:color w:val="000000"/>
              </w:rPr>
            </w:pPr>
            <w:r w:rsidRPr="00C97619">
              <w:rPr>
                <w:color w:val="000000"/>
              </w:rPr>
              <w:t>2. În urma  analizării Ghidului Solicitantului și a anexelor, în vederea evitării solicitărilor de clarificări referitoare la completarea secțiunilor din cererea de finanțare, considerăm necesară corelarea instrucțiunilor de completare a cererii de finanțare prevăzute în Anexa 1 cu cerințele din Grilele de verificare și evaluare a cererilor de finanțare și din Lista de verificare politici euro</w:t>
            </w:r>
            <w:r w:rsidR="00390075" w:rsidRPr="00C97619">
              <w:rPr>
                <w:color w:val="000000"/>
              </w:rPr>
              <w:t>pene/teme orizontale (Anexa 8).</w:t>
            </w:r>
          </w:p>
        </w:tc>
        <w:tc>
          <w:tcPr>
            <w:tcW w:w="1363" w:type="dxa"/>
          </w:tcPr>
          <w:p w14:paraId="40307E1D" w14:textId="725CC089" w:rsidR="00620633" w:rsidRPr="00C97619" w:rsidRDefault="008A6F88" w:rsidP="000572DB">
            <w:pPr>
              <w:jc w:val="both"/>
              <w:rPr>
                <w:lang w:val="en-US"/>
              </w:rPr>
            </w:pPr>
            <w:r w:rsidRPr="00C97619">
              <w:rPr>
                <w:lang w:val="en-US"/>
              </w:rPr>
              <w:t>GS, Anexe</w:t>
            </w:r>
          </w:p>
        </w:tc>
        <w:tc>
          <w:tcPr>
            <w:tcW w:w="1059" w:type="dxa"/>
          </w:tcPr>
          <w:p w14:paraId="1F62F561" w14:textId="03DB4A4B" w:rsidR="00620633" w:rsidRPr="00C97619" w:rsidRDefault="00620633" w:rsidP="000572DB">
            <w:pPr>
              <w:jc w:val="both"/>
              <w:rPr>
                <w:lang w:val="en-US"/>
              </w:rPr>
            </w:pPr>
          </w:p>
        </w:tc>
        <w:tc>
          <w:tcPr>
            <w:tcW w:w="3725" w:type="dxa"/>
          </w:tcPr>
          <w:p w14:paraId="326C51B9" w14:textId="56332ACC" w:rsidR="00620633" w:rsidRPr="00C97619" w:rsidRDefault="008515FB" w:rsidP="008515FB">
            <w:pPr>
              <w:jc w:val="both"/>
              <w:rPr>
                <w:lang w:val="en-US"/>
              </w:rPr>
            </w:pPr>
            <w:r w:rsidRPr="00C97619">
              <w:rPr>
                <w:lang w:val="en-US"/>
              </w:rPr>
              <w:t>Se vor avea în vedere instrucțiunile de completare din cadrul apelului, disponibile în sistemul informatic MySMIS</w:t>
            </w:r>
          </w:p>
        </w:tc>
      </w:tr>
      <w:tr w:rsidR="00620633" w:rsidRPr="00C97619" w14:paraId="2E843E56" w14:textId="77777777" w:rsidTr="00A446F1">
        <w:tc>
          <w:tcPr>
            <w:tcW w:w="421" w:type="dxa"/>
          </w:tcPr>
          <w:p w14:paraId="481AD592" w14:textId="2DADDE57" w:rsidR="00620633" w:rsidRPr="00C97619" w:rsidRDefault="00620633" w:rsidP="000572DB">
            <w:pPr>
              <w:jc w:val="both"/>
              <w:rPr>
                <w:sz w:val="20"/>
                <w:szCs w:val="20"/>
                <w:lang w:val="en-US"/>
              </w:rPr>
            </w:pPr>
            <w:r w:rsidRPr="00C97619">
              <w:rPr>
                <w:sz w:val="20"/>
                <w:szCs w:val="20"/>
                <w:lang w:val="en-US"/>
              </w:rPr>
              <w:t>27</w:t>
            </w:r>
          </w:p>
        </w:tc>
        <w:tc>
          <w:tcPr>
            <w:tcW w:w="1134" w:type="dxa"/>
          </w:tcPr>
          <w:p w14:paraId="4880252B" w14:textId="4E1DC943" w:rsidR="00620633" w:rsidRPr="00C97619" w:rsidRDefault="00620633" w:rsidP="000572DB">
            <w:pPr>
              <w:jc w:val="both"/>
              <w:rPr>
                <w:rFonts w:cs="Arial"/>
                <w:iCs/>
                <w:lang w:val="en-US"/>
              </w:rPr>
            </w:pPr>
            <w:r w:rsidRPr="00C97619">
              <w:rPr>
                <w:rFonts w:cs="Arial"/>
                <w:iCs/>
                <w:lang w:val="en-US"/>
              </w:rPr>
              <w:t>IML Iasi</w:t>
            </w:r>
          </w:p>
        </w:tc>
        <w:tc>
          <w:tcPr>
            <w:tcW w:w="1275" w:type="dxa"/>
          </w:tcPr>
          <w:p w14:paraId="771EC85F" w14:textId="50C4B743" w:rsidR="00620633" w:rsidRPr="00C97619" w:rsidRDefault="00620633" w:rsidP="000572DB">
            <w:pPr>
              <w:jc w:val="both"/>
              <w:rPr>
                <w:lang w:val="en-US"/>
              </w:rPr>
            </w:pPr>
            <w:r w:rsidRPr="00C97619">
              <w:rPr>
                <w:lang w:val="en-US"/>
              </w:rPr>
              <w:t>Email 11.03.2021/adresa 25976/9.03.2021</w:t>
            </w:r>
          </w:p>
        </w:tc>
        <w:tc>
          <w:tcPr>
            <w:tcW w:w="4733" w:type="dxa"/>
          </w:tcPr>
          <w:p w14:paraId="72F9D7F9" w14:textId="58350C1B" w:rsidR="00620633" w:rsidRPr="00C97619" w:rsidRDefault="00620633" w:rsidP="000572DB">
            <w:pPr>
              <w:jc w:val="both"/>
              <w:rPr>
                <w:color w:val="000000"/>
                <w:lang w:val="en-US"/>
              </w:rPr>
            </w:pPr>
            <w:r w:rsidRPr="00C97619">
              <w:rPr>
                <w:color w:val="000000"/>
                <w:lang w:val="en-US"/>
              </w:rPr>
              <w:t>Va rugam sa aveti amabilitatea de a ne preciza daca Institutul de Medicina Legala Iasi poate fi eligibil pentru finantare nerambursabila in vederea extinderii, reabilitarii sau modernizarii infrastructurii instalatiilor electrice, de fluide medicale si de ventilare si tartare a aerului, precum si instalarea de sisteme de detectare, semnalizare, alarmare incendii, in cadrul AP9, OS 9.1, ghid Cresterea sigurantei pacientilor in structure spitalicesti publice care utilizeaza fluide medicale.</w:t>
            </w:r>
          </w:p>
        </w:tc>
        <w:tc>
          <w:tcPr>
            <w:tcW w:w="1363" w:type="dxa"/>
          </w:tcPr>
          <w:p w14:paraId="75DF6836" w14:textId="737B6C2E" w:rsidR="00620633" w:rsidRPr="00C97619" w:rsidRDefault="00620633" w:rsidP="000572DB">
            <w:pPr>
              <w:jc w:val="both"/>
              <w:rPr>
                <w:lang w:val="en-US"/>
              </w:rPr>
            </w:pPr>
            <w:r w:rsidRPr="00C97619">
              <w:rPr>
                <w:lang w:val="en-US"/>
              </w:rPr>
              <w:t>GS</w:t>
            </w:r>
            <w:r w:rsidR="00E40E43" w:rsidRPr="00C97619">
              <w:rPr>
                <w:lang w:val="en-US"/>
              </w:rPr>
              <w:t xml:space="preserve"> </w:t>
            </w:r>
            <w:r w:rsidRPr="00C97619">
              <w:rPr>
                <w:lang w:val="en-US"/>
              </w:rPr>
              <w:t>sectiunea 1.4</w:t>
            </w:r>
          </w:p>
        </w:tc>
        <w:tc>
          <w:tcPr>
            <w:tcW w:w="1059" w:type="dxa"/>
          </w:tcPr>
          <w:p w14:paraId="16ADCA18" w14:textId="60B80606" w:rsidR="00620633" w:rsidRPr="00C97619" w:rsidRDefault="00620633" w:rsidP="000572DB">
            <w:pPr>
              <w:jc w:val="both"/>
              <w:rPr>
                <w:lang w:val="en-US"/>
              </w:rPr>
            </w:pPr>
          </w:p>
        </w:tc>
        <w:tc>
          <w:tcPr>
            <w:tcW w:w="3725" w:type="dxa"/>
          </w:tcPr>
          <w:p w14:paraId="544DFB14" w14:textId="1FD3161C" w:rsidR="00620633" w:rsidRPr="00C97619" w:rsidRDefault="00D072F0" w:rsidP="000572DB">
            <w:pPr>
              <w:jc w:val="both"/>
              <w:rPr>
                <w:lang w:val="en-US"/>
              </w:rPr>
            </w:pPr>
            <w:r w:rsidRPr="00C97619">
              <w:rPr>
                <w:lang w:val="en-US"/>
              </w:rPr>
              <w:t>A se vedea secțiunea 1.4 Tipuri de solicitanti din Ghidul solicitantului.</w:t>
            </w:r>
          </w:p>
          <w:p w14:paraId="0003EFDD" w14:textId="77777777" w:rsidR="00D072F0" w:rsidRPr="00C97619" w:rsidRDefault="00D072F0" w:rsidP="000572DB">
            <w:pPr>
              <w:jc w:val="both"/>
            </w:pPr>
          </w:p>
          <w:p w14:paraId="451ED495" w14:textId="46546C82" w:rsidR="00620633" w:rsidRPr="00C97619" w:rsidRDefault="008A6F88" w:rsidP="000572DB">
            <w:pPr>
              <w:jc w:val="both"/>
              <w:rPr>
                <w:bCs/>
              </w:rPr>
            </w:pPr>
            <w:r w:rsidRPr="00C97619">
              <w:rPr>
                <w:bCs/>
              </w:rPr>
              <w:t>F</w:t>
            </w:r>
            <w:r w:rsidR="00620633" w:rsidRPr="00C97619">
              <w:rPr>
                <w:bCs/>
              </w:rPr>
              <w:t>inantarea se acorda</w:t>
            </w:r>
            <w:r w:rsidR="00D072F0" w:rsidRPr="00C97619">
              <w:rPr>
                <w:bCs/>
              </w:rPr>
              <w:t xml:space="preserve"> pentru spitalele </w:t>
            </w:r>
            <w:r w:rsidR="00620633" w:rsidRPr="00C97619">
              <w:rPr>
                <w:bCs/>
              </w:rPr>
              <w:t>care gestioneaza COVID desemnate prin OM 555/2020, cu modificarile si completarile ulterioare.</w:t>
            </w:r>
          </w:p>
          <w:p w14:paraId="242EB28B" w14:textId="60F22914" w:rsidR="00E40E43" w:rsidRPr="00C97619" w:rsidRDefault="00E40E43" w:rsidP="000572DB">
            <w:pPr>
              <w:jc w:val="both"/>
              <w:rPr>
                <w:lang w:val="en-US"/>
              </w:rPr>
            </w:pPr>
          </w:p>
        </w:tc>
      </w:tr>
      <w:tr w:rsidR="00620633" w:rsidRPr="00A63799" w14:paraId="4D194416" w14:textId="77777777" w:rsidTr="00A446F1">
        <w:trPr>
          <w:trHeight w:val="2752"/>
        </w:trPr>
        <w:tc>
          <w:tcPr>
            <w:tcW w:w="421" w:type="dxa"/>
          </w:tcPr>
          <w:p w14:paraId="4BC0C1A4" w14:textId="3215B3E6" w:rsidR="00620633" w:rsidRPr="00C97619" w:rsidRDefault="00620633" w:rsidP="000572DB">
            <w:pPr>
              <w:jc w:val="both"/>
              <w:rPr>
                <w:sz w:val="20"/>
                <w:szCs w:val="20"/>
                <w:lang w:val="en-US"/>
              </w:rPr>
            </w:pPr>
            <w:r w:rsidRPr="00C97619">
              <w:rPr>
                <w:sz w:val="20"/>
                <w:szCs w:val="20"/>
                <w:lang w:val="en-US"/>
              </w:rPr>
              <w:lastRenderedPageBreak/>
              <w:t>28</w:t>
            </w:r>
          </w:p>
        </w:tc>
        <w:tc>
          <w:tcPr>
            <w:tcW w:w="1134" w:type="dxa"/>
          </w:tcPr>
          <w:p w14:paraId="3CD198BB" w14:textId="4B372FEB" w:rsidR="00620633" w:rsidRPr="00C97619" w:rsidRDefault="00620633" w:rsidP="000572DB">
            <w:pPr>
              <w:jc w:val="both"/>
              <w:rPr>
                <w:rFonts w:cs="Arial"/>
                <w:iCs/>
                <w:lang w:val="en-US"/>
              </w:rPr>
            </w:pPr>
            <w:r w:rsidRPr="00C97619">
              <w:rPr>
                <w:rFonts w:cs="Arial"/>
                <w:iCs/>
                <w:lang w:val="en-US"/>
              </w:rPr>
              <w:t>Line Consulting</w:t>
            </w:r>
          </w:p>
        </w:tc>
        <w:tc>
          <w:tcPr>
            <w:tcW w:w="1275" w:type="dxa"/>
          </w:tcPr>
          <w:p w14:paraId="4FDD03D7" w14:textId="64FAD645" w:rsidR="00620633" w:rsidRPr="00C97619" w:rsidRDefault="00620633" w:rsidP="000572DB">
            <w:pPr>
              <w:jc w:val="both"/>
              <w:rPr>
                <w:lang w:val="en-US"/>
              </w:rPr>
            </w:pPr>
            <w:r w:rsidRPr="00C97619">
              <w:rPr>
                <w:lang w:val="en-US"/>
              </w:rPr>
              <w:t>Email</w:t>
            </w:r>
            <w:r w:rsidR="00E40E43" w:rsidRPr="00C97619">
              <w:rPr>
                <w:lang w:val="en-US"/>
              </w:rPr>
              <w:t xml:space="preserve"> </w:t>
            </w:r>
            <w:r w:rsidRPr="00C97619">
              <w:rPr>
                <w:lang w:val="en-US"/>
              </w:rPr>
              <w:t>15.03.2021</w:t>
            </w:r>
          </w:p>
        </w:tc>
        <w:tc>
          <w:tcPr>
            <w:tcW w:w="4733" w:type="dxa"/>
          </w:tcPr>
          <w:p w14:paraId="08DD68CF" w14:textId="77777777" w:rsidR="00620633" w:rsidRPr="00C97619" w:rsidRDefault="00620633" w:rsidP="000572DB">
            <w:pPr>
              <w:pStyle w:val="NormalWeb"/>
              <w:spacing w:before="0" w:beforeAutospacing="0" w:after="0" w:afterAutospacing="0"/>
              <w:jc w:val="both"/>
              <w:rPr>
                <w:color w:val="000000"/>
              </w:rPr>
            </w:pPr>
            <w:r w:rsidRPr="00C97619">
              <w:rPr>
                <w:color w:val="000000"/>
              </w:rPr>
              <w:t>Pentru un proiect de tip</w:t>
            </w:r>
            <w:r w:rsidRPr="00C97619">
              <w:rPr>
                <w:rStyle w:val="apple-converted-space"/>
                <w:color w:val="000000"/>
              </w:rPr>
              <w:t> </w:t>
            </w:r>
            <w:r w:rsidRPr="00C97619">
              <w:rPr>
                <w:i/>
                <w:iCs/>
                <w:color w:val="000000"/>
              </w:rPr>
              <w:t>B Reabilitarea / modernizarea / extinderea infrastructurii electrice, de ventilare și tratare a aerului, precum și infrastructura de fluide medicale.,</w:t>
            </w:r>
            <w:r w:rsidRPr="00C97619">
              <w:rPr>
                <w:rStyle w:val="apple-converted-space"/>
                <w:i/>
                <w:iCs/>
                <w:color w:val="000000"/>
              </w:rPr>
              <w:t> </w:t>
            </w:r>
            <w:r w:rsidRPr="00C97619">
              <w:rPr>
                <w:color w:val="000000"/>
              </w:rPr>
              <w:t>este necesar ca la depunerea acestuia sa existe SF? sau SF-ul va fi realizat dupa contractare?</w:t>
            </w:r>
          </w:p>
          <w:p w14:paraId="6CE93B00" w14:textId="5F5770BF" w:rsidR="00620633" w:rsidRPr="00C97619" w:rsidRDefault="00620633" w:rsidP="00002F77">
            <w:pPr>
              <w:pStyle w:val="NormalWeb"/>
              <w:spacing w:before="240" w:beforeAutospacing="0" w:after="240" w:afterAutospacing="0"/>
              <w:jc w:val="both"/>
              <w:rPr>
                <w:color w:val="000000"/>
              </w:rPr>
            </w:pPr>
            <w:r w:rsidRPr="00C97619">
              <w:rPr>
                <w:color w:val="000000"/>
              </w:rPr>
              <w:t>In cazul in care varainta 2 este posibila, cum va fi</w:t>
            </w:r>
            <w:r w:rsidR="00002F77" w:rsidRPr="00C97619">
              <w:rPr>
                <w:color w:val="000000"/>
              </w:rPr>
              <w:t xml:space="preserve"> posibila estimarea costurilor?</w:t>
            </w:r>
          </w:p>
        </w:tc>
        <w:tc>
          <w:tcPr>
            <w:tcW w:w="1363" w:type="dxa"/>
          </w:tcPr>
          <w:p w14:paraId="4A895E6B" w14:textId="1E533469" w:rsidR="00620633" w:rsidRPr="00C97619" w:rsidRDefault="00620633" w:rsidP="000572DB">
            <w:pPr>
              <w:jc w:val="both"/>
              <w:rPr>
                <w:lang w:val="en-US"/>
              </w:rPr>
            </w:pPr>
            <w:r w:rsidRPr="00C97619">
              <w:rPr>
                <w:lang w:val="en-US"/>
              </w:rPr>
              <w:t>GS</w:t>
            </w:r>
            <w:r w:rsidR="00E40E43" w:rsidRPr="00C97619">
              <w:rPr>
                <w:lang w:val="en-US"/>
              </w:rPr>
              <w:t xml:space="preserve"> sectiunea 3.2.1</w:t>
            </w:r>
            <w:r w:rsidRPr="00C97619">
              <w:rPr>
                <w:lang w:val="en-US"/>
              </w:rPr>
              <w:t>, Anexa 2</w:t>
            </w:r>
          </w:p>
        </w:tc>
        <w:tc>
          <w:tcPr>
            <w:tcW w:w="1059" w:type="dxa"/>
          </w:tcPr>
          <w:p w14:paraId="12F80C9C" w14:textId="35DB88F4" w:rsidR="00620633" w:rsidRPr="00C97619" w:rsidRDefault="00620633" w:rsidP="000572DB">
            <w:pPr>
              <w:jc w:val="both"/>
              <w:rPr>
                <w:lang w:val="en-US"/>
              </w:rPr>
            </w:pPr>
            <w:r w:rsidRPr="00C97619">
              <w:rPr>
                <w:lang w:val="en-US"/>
              </w:rPr>
              <w:t>Nu necesita modificare GS</w:t>
            </w:r>
          </w:p>
        </w:tc>
        <w:tc>
          <w:tcPr>
            <w:tcW w:w="3725" w:type="dxa"/>
          </w:tcPr>
          <w:p w14:paraId="51087910" w14:textId="5EB547AC" w:rsidR="00620633" w:rsidRPr="008A6F88" w:rsidRDefault="00620633" w:rsidP="000572DB">
            <w:pPr>
              <w:jc w:val="both"/>
              <w:rPr>
                <w:lang w:val="en-US"/>
              </w:rPr>
            </w:pPr>
            <w:r w:rsidRPr="00C97619">
              <w:rPr>
                <w:lang w:val="en-US"/>
              </w:rPr>
              <w:t>Estimarea costurilor se va face in cadrul elaborarii documentatiei tehnico-economice, conform HG 907/2016.</w:t>
            </w:r>
            <w:r w:rsidR="008A6F88" w:rsidRPr="00C97619">
              <w:rPr>
                <w:lang w:val="en-US"/>
              </w:rPr>
              <w:t xml:space="preserve"> Conform GS se pot utiliza, de exemplu </w:t>
            </w:r>
            <w:r w:rsidR="008A6F88" w:rsidRPr="00C97619">
              <w:rPr>
                <w:iCs/>
              </w:rPr>
              <w:t>contracte similare / oferte de preţ</w:t>
            </w:r>
            <w:r w:rsidR="008A6F88" w:rsidRPr="00C97619">
              <w:rPr>
                <w:i/>
                <w:lang w:val="en-US"/>
              </w:rPr>
              <w:t>.</w:t>
            </w:r>
          </w:p>
        </w:tc>
      </w:tr>
    </w:tbl>
    <w:p w14:paraId="429CB1CF" w14:textId="792C0302" w:rsidR="00953F60" w:rsidRPr="00953F60" w:rsidRDefault="000572DB" w:rsidP="00BF0A89">
      <w:pPr>
        <w:jc w:val="both"/>
        <w:rPr>
          <w:b/>
        </w:rPr>
      </w:pPr>
      <w:r>
        <w:rPr>
          <w:b/>
        </w:rPr>
        <w:lastRenderedPageBreak/>
        <w:br w:type="textWrapping" w:clear="all"/>
      </w:r>
    </w:p>
    <w:sectPr w:rsidR="00953F60" w:rsidRPr="00953F60" w:rsidSect="00953F60">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AB80" w14:textId="77777777" w:rsidR="009D72F5" w:rsidRDefault="009D72F5" w:rsidP="00CA5995">
      <w:r>
        <w:separator/>
      </w:r>
    </w:p>
  </w:endnote>
  <w:endnote w:type="continuationSeparator" w:id="0">
    <w:p w14:paraId="446218D8" w14:textId="77777777" w:rsidR="009D72F5" w:rsidRDefault="009D72F5" w:rsidP="00CA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25334"/>
      <w:docPartObj>
        <w:docPartGallery w:val="Page Numbers (Bottom of Page)"/>
        <w:docPartUnique/>
      </w:docPartObj>
    </w:sdtPr>
    <w:sdtEndPr>
      <w:rPr>
        <w:noProof/>
      </w:rPr>
    </w:sdtEndPr>
    <w:sdtContent>
      <w:p w14:paraId="2AF238E7" w14:textId="77777777" w:rsidR="00AC542A" w:rsidRDefault="00AC542A">
        <w:pPr>
          <w:pStyle w:val="Footer"/>
          <w:jc w:val="right"/>
        </w:pPr>
        <w:r>
          <w:fldChar w:fldCharType="begin"/>
        </w:r>
        <w:r>
          <w:instrText xml:space="preserve"> PAGE   \* MERGEFORMAT </w:instrText>
        </w:r>
        <w:r>
          <w:fldChar w:fldCharType="separate"/>
        </w:r>
        <w:r w:rsidR="003931F0">
          <w:rPr>
            <w:noProof/>
          </w:rPr>
          <w:t>23</w:t>
        </w:r>
        <w:r>
          <w:rPr>
            <w:noProof/>
          </w:rPr>
          <w:fldChar w:fldCharType="end"/>
        </w:r>
      </w:p>
    </w:sdtContent>
  </w:sdt>
  <w:p w14:paraId="297DCC76" w14:textId="77777777" w:rsidR="00AC542A" w:rsidRDefault="00AC5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359A3" w14:textId="77777777" w:rsidR="009D72F5" w:rsidRDefault="009D72F5" w:rsidP="00CA5995">
      <w:r>
        <w:separator/>
      </w:r>
    </w:p>
  </w:footnote>
  <w:footnote w:type="continuationSeparator" w:id="0">
    <w:p w14:paraId="116390A1" w14:textId="77777777" w:rsidR="009D72F5" w:rsidRDefault="009D72F5" w:rsidP="00CA5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34A"/>
    <w:multiLevelType w:val="hybridMultilevel"/>
    <w:tmpl w:val="649E70D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7C7FDF"/>
    <w:multiLevelType w:val="multilevel"/>
    <w:tmpl w:val="32B80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8A6D1C"/>
    <w:multiLevelType w:val="multilevel"/>
    <w:tmpl w:val="4198AE44"/>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3D3B4923"/>
    <w:multiLevelType w:val="multilevel"/>
    <w:tmpl w:val="1596A2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564463"/>
    <w:multiLevelType w:val="multilevel"/>
    <w:tmpl w:val="8F505E1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B86FA3"/>
    <w:multiLevelType w:val="multilevel"/>
    <w:tmpl w:val="32B80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424703"/>
    <w:multiLevelType w:val="hybridMultilevel"/>
    <w:tmpl w:val="FB6AA576"/>
    <w:lvl w:ilvl="0" w:tplc="5E1A822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54DB22CB"/>
    <w:multiLevelType w:val="hybridMultilevel"/>
    <w:tmpl w:val="B49431AC"/>
    <w:lvl w:ilvl="0" w:tplc="69D46FC0">
      <w:start w:val="53"/>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7994DA7"/>
    <w:multiLevelType w:val="hybridMultilevel"/>
    <w:tmpl w:val="C54A2E7E"/>
    <w:lvl w:ilvl="0" w:tplc="87C89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747274"/>
    <w:multiLevelType w:val="hybridMultilevel"/>
    <w:tmpl w:val="4C6EA60E"/>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2101BE2"/>
    <w:multiLevelType w:val="hybridMultilevel"/>
    <w:tmpl w:val="000635BC"/>
    <w:lvl w:ilvl="0" w:tplc="5DAAA04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7302B"/>
    <w:multiLevelType w:val="multilevel"/>
    <w:tmpl w:val="46A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00BB7"/>
    <w:multiLevelType w:val="hybridMultilevel"/>
    <w:tmpl w:val="3872F9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FC160CE"/>
    <w:multiLevelType w:val="multilevel"/>
    <w:tmpl w:val="3244E0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9"/>
  </w:num>
  <w:num w:numId="9">
    <w:abstractNumId w:val="11"/>
  </w:num>
  <w:num w:numId="10">
    <w:abstractNumId w:val="13"/>
  </w:num>
  <w:num w:numId="11">
    <w:abstractNumId w:val="7"/>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60"/>
    <w:rsid w:val="0000039F"/>
    <w:rsid w:val="000017EF"/>
    <w:rsid w:val="00001E75"/>
    <w:rsid w:val="00002F77"/>
    <w:rsid w:val="000207CC"/>
    <w:rsid w:val="000400E9"/>
    <w:rsid w:val="00046397"/>
    <w:rsid w:val="00055765"/>
    <w:rsid w:val="000572DB"/>
    <w:rsid w:val="00060CD0"/>
    <w:rsid w:val="0006212D"/>
    <w:rsid w:val="00064927"/>
    <w:rsid w:val="0007520B"/>
    <w:rsid w:val="00080619"/>
    <w:rsid w:val="000822BB"/>
    <w:rsid w:val="0009330E"/>
    <w:rsid w:val="000C3BEF"/>
    <w:rsid w:val="000C6427"/>
    <w:rsid w:val="000D01B1"/>
    <w:rsid w:val="000D23A7"/>
    <w:rsid w:val="000D2879"/>
    <w:rsid w:val="000E16C7"/>
    <w:rsid w:val="00102D3D"/>
    <w:rsid w:val="0011470B"/>
    <w:rsid w:val="00115C55"/>
    <w:rsid w:val="00122FF7"/>
    <w:rsid w:val="00130850"/>
    <w:rsid w:val="001447D7"/>
    <w:rsid w:val="00152752"/>
    <w:rsid w:val="00175A6E"/>
    <w:rsid w:val="001A0144"/>
    <w:rsid w:val="001A60DA"/>
    <w:rsid w:val="001A6C47"/>
    <w:rsid w:val="001B0634"/>
    <w:rsid w:val="001B261D"/>
    <w:rsid w:val="001B2704"/>
    <w:rsid w:val="001D0E11"/>
    <w:rsid w:val="001D7EEA"/>
    <w:rsid w:val="001F59AE"/>
    <w:rsid w:val="00216736"/>
    <w:rsid w:val="002269C4"/>
    <w:rsid w:val="00236865"/>
    <w:rsid w:val="00251A65"/>
    <w:rsid w:val="00252842"/>
    <w:rsid w:val="00272BC7"/>
    <w:rsid w:val="0027312A"/>
    <w:rsid w:val="0028463E"/>
    <w:rsid w:val="00294D2E"/>
    <w:rsid w:val="00296F86"/>
    <w:rsid w:val="002A5278"/>
    <w:rsid w:val="002A73F9"/>
    <w:rsid w:val="002B3A7A"/>
    <w:rsid w:val="002C5621"/>
    <w:rsid w:val="002E13DF"/>
    <w:rsid w:val="002E733E"/>
    <w:rsid w:val="00302875"/>
    <w:rsid w:val="003131A2"/>
    <w:rsid w:val="00317781"/>
    <w:rsid w:val="00335A9E"/>
    <w:rsid w:val="003412EA"/>
    <w:rsid w:val="003428FC"/>
    <w:rsid w:val="003442EA"/>
    <w:rsid w:val="0034786B"/>
    <w:rsid w:val="00361185"/>
    <w:rsid w:val="0036239B"/>
    <w:rsid w:val="0037176E"/>
    <w:rsid w:val="00385E0E"/>
    <w:rsid w:val="00390075"/>
    <w:rsid w:val="00390C15"/>
    <w:rsid w:val="003931F0"/>
    <w:rsid w:val="00393C2A"/>
    <w:rsid w:val="003A3AA3"/>
    <w:rsid w:val="003B5DDB"/>
    <w:rsid w:val="003D00BF"/>
    <w:rsid w:val="003D346C"/>
    <w:rsid w:val="00402EC7"/>
    <w:rsid w:val="00405E56"/>
    <w:rsid w:val="00427310"/>
    <w:rsid w:val="004326FC"/>
    <w:rsid w:val="00440A47"/>
    <w:rsid w:val="0045202E"/>
    <w:rsid w:val="00452B48"/>
    <w:rsid w:val="004609E4"/>
    <w:rsid w:val="004656B1"/>
    <w:rsid w:val="00480C12"/>
    <w:rsid w:val="004903C9"/>
    <w:rsid w:val="0049110E"/>
    <w:rsid w:val="004A22E9"/>
    <w:rsid w:val="004B5545"/>
    <w:rsid w:val="004C034F"/>
    <w:rsid w:val="004C14F2"/>
    <w:rsid w:val="004C27C2"/>
    <w:rsid w:val="004C6D72"/>
    <w:rsid w:val="004C7850"/>
    <w:rsid w:val="004D15DD"/>
    <w:rsid w:val="004E4520"/>
    <w:rsid w:val="004E70B7"/>
    <w:rsid w:val="004F6E3F"/>
    <w:rsid w:val="005010D6"/>
    <w:rsid w:val="00516733"/>
    <w:rsid w:val="00517036"/>
    <w:rsid w:val="00554C90"/>
    <w:rsid w:val="0055623A"/>
    <w:rsid w:val="005705B2"/>
    <w:rsid w:val="00594C10"/>
    <w:rsid w:val="005B429F"/>
    <w:rsid w:val="005C2F51"/>
    <w:rsid w:val="005C7BD3"/>
    <w:rsid w:val="005D524D"/>
    <w:rsid w:val="005F43A2"/>
    <w:rsid w:val="006061A8"/>
    <w:rsid w:val="00606D65"/>
    <w:rsid w:val="0061066C"/>
    <w:rsid w:val="00612D4B"/>
    <w:rsid w:val="0061624B"/>
    <w:rsid w:val="00620633"/>
    <w:rsid w:val="00627157"/>
    <w:rsid w:val="00640B42"/>
    <w:rsid w:val="00640F08"/>
    <w:rsid w:val="00641F17"/>
    <w:rsid w:val="00651017"/>
    <w:rsid w:val="00656589"/>
    <w:rsid w:val="0066666F"/>
    <w:rsid w:val="00667181"/>
    <w:rsid w:val="00686B6C"/>
    <w:rsid w:val="006A71FC"/>
    <w:rsid w:val="006B44C0"/>
    <w:rsid w:val="006D7D41"/>
    <w:rsid w:val="006E406E"/>
    <w:rsid w:val="00703164"/>
    <w:rsid w:val="00725609"/>
    <w:rsid w:val="007462CC"/>
    <w:rsid w:val="00746572"/>
    <w:rsid w:val="0074667D"/>
    <w:rsid w:val="007522C1"/>
    <w:rsid w:val="00762851"/>
    <w:rsid w:val="00771D5B"/>
    <w:rsid w:val="0077682D"/>
    <w:rsid w:val="007811B7"/>
    <w:rsid w:val="00781CA6"/>
    <w:rsid w:val="007850B3"/>
    <w:rsid w:val="00785E3B"/>
    <w:rsid w:val="00793C94"/>
    <w:rsid w:val="007A6C7F"/>
    <w:rsid w:val="007A7953"/>
    <w:rsid w:val="007C0C09"/>
    <w:rsid w:val="007C3ADD"/>
    <w:rsid w:val="007C682D"/>
    <w:rsid w:val="007D0E0C"/>
    <w:rsid w:val="007D51FE"/>
    <w:rsid w:val="008060B1"/>
    <w:rsid w:val="008121B6"/>
    <w:rsid w:val="0081639B"/>
    <w:rsid w:val="00826794"/>
    <w:rsid w:val="00830575"/>
    <w:rsid w:val="008515FB"/>
    <w:rsid w:val="00873732"/>
    <w:rsid w:val="00874AD9"/>
    <w:rsid w:val="00881E3E"/>
    <w:rsid w:val="00897D16"/>
    <w:rsid w:val="008A6F88"/>
    <w:rsid w:val="008B304E"/>
    <w:rsid w:val="008B334F"/>
    <w:rsid w:val="008D6897"/>
    <w:rsid w:val="00920768"/>
    <w:rsid w:val="0092221C"/>
    <w:rsid w:val="009223A4"/>
    <w:rsid w:val="009261A9"/>
    <w:rsid w:val="00926985"/>
    <w:rsid w:val="00937CE0"/>
    <w:rsid w:val="0094372A"/>
    <w:rsid w:val="00943ECE"/>
    <w:rsid w:val="00945A93"/>
    <w:rsid w:val="009510A4"/>
    <w:rsid w:val="00951201"/>
    <w:rsid w:val="00953F60"/>
    <w:rsid w:val="00964562"/>
    <w:rsid w:val="009677F6"/>
    <w:rsid w:val="0097515E"/>
    <w:rsid w:val="00981737"/>
    <w:rsid w:val="00985371"/>
    <w:rsid w:val="009A45EC"/>
    <w:rsid w:val="009B5436"/>
    <w:rsid w:val="009D72F5"/>
    <w:rsid w:val="009E0F3F"/>
    <w:rsid w:val="00A15963"/>
    <w:rsid w:val="00A15DEE"/>
    <w:rsid w:val="00A22369"/>
    <w:rsid w:val="00A257F2"/>
    <w:rsid w:val="00A42B56"/>
    <w:rsid w:val="00A446F1"/>
    <w:rsid w:val="00A458B0"/>
    <w:rsid w:val="00A57293"/>
    <w:rsid w:val="00A617F5"/>
    <w:rsid w:val="00A63799"/>
    <w:rsid w:val="00A66350"/>
    <w:rsid w:val="00A67D74"/>
    <w:rsid w:val="00A72812"/>
    <w:rsid w:val="00A77C4C"/>
    <w:rsid w:val="00AB7640"/>
    <w:rsid w:val="00AB7B1A"/>
    <w:rsid w:val="00AC542A"/>
    <w:rsid w:val="00AD08CC"/>
    <w:rsid w:val="00B03343"/>
    <w:rsid w:val="00B10734"/>
    <w:rsid w:val="00B15A0F"/>
    <w:rsid w:val="00B175B8"/>
    <w:rsid w:val="00B21C06"/>
    <w:rsid w:val="00B23F25"/>
    <w:rsid w:val="00B26B32"/>
    <w:rsid w:val="00B27427"/>
    <w:rsid w:val="00B30845"/>
    <w:rsid w:val="00B37F3B"/>
    <w:rsid w:val="00B450FF"/>
    <w:rsid w:val="00B47EAD"/>
    <w:rsid w:val="00B5335D"/>
    <w:rsid w:val="00B62029"/>
    <w:rsid w:val="00B63358"/>
    <w:rsid w:val="00B90369"/>
    <w:rsid w:val="00BA18E7"/>
    <w:rsid w:val="00BB170F"/>
    <w:rsid w:val="00BB444C"/>
    <w:rsid w:val="00BC12C8"/>
    <w:rsid w:val="00BE5F9F"/>
    <w:rsid w:val="00BF0A89"/>
    <w:rsid w:val="00C13E1A"/>
    <w:rsid w:val="00C1788E"/>
    <w:rsid w:val="00C17CA8"/>
    <w:rsid w:val="00C209AE"/>
    <w:rsid w:val="00C26F77"/>
    <w:rsid w:val="00C34901"/>
    <w:rsid w:val="00C70658"/>
    <w:rsid w:val="00C706DE"/>
    <w:rsid w:val="00C833F9"/>
    <w:rsid w:val="00C902C8"/>
    <w:rsid w:val="00C95FD5"/>
    <w:rsid w:val="00C97619"/>
    <w:rsid w:val="00CA5995"/>
    <w:rsid w:val="00CB1D0E"/>
    <w:rsid w:val="00CC6629"/>
    <w:rsid w:val="00CC77A5"/>
    <w:rsid w:val="00CD3517"/>
    <w:rsid w:val="00CE01EE"/>
    <w:rsid w:val="00D072F0"/>
    <w:rsid w:val="00D149BD"/>
    <w:rsid w:val="00D156AE"/>
    <w:rsid w:val="00D24B44"/>
    <w:rsid w:val="00D300E9"/>
    <w:rsid w:val="00D34FDB"/>
    <w:rsid w:val="00D42C91"/>
    <w:rsid w:val="00D44E79"/>
    <w:rsid w:val="00D566D7"/>
    <w:rsid w:val="00D56CEB"/>
    <w:rsid w:val="00D56FB2"/>
    <w:rsid w:val="00D60C7B"/>
    <w:rsid w:val="00D636E4"/>
    <w:rsid w:val="00D75635"/>
    <w:rsid w:val="00D8143C"/>
    <w:rsid w:val="00D83CAC"/>
    <w:rsid w:val="00D91F66"/>
    <w:rsid w:val="00D93910"/>
    <w:rsid w:val="00D961EB"/>
    <w:rsid w:val="00DA1AB3"/>
    <w:rsid w:val="00DA37B2"/>
    <w:rsid w:val="00DA47B7"/>
    <w:rsid w:val="00DB74B4"/>
    <w:rsid w:val="00DD177C"/>
    <w:rsid w:val="00DE1981"/>
    <w:rsid w:val="00DE5669"/>
    <w:rsid w:val="00E04C2C"/>
    <w:rsid w:val="00E137C4"/>
    <w:rsid w:val="00E20050"/>
    <w:rsid w:val="00E2426F"/>
    <w:rsid w:val="00E27D90"/>
    <w:rsid w:val="00E313E1"/>
    <w:rsid w:val="00E40E43"/>
    <w:rsid w:val="00E428C6"/>
    <w:rsid w:val="00E56B82"/>
    <w:rsid w:val="00E7522D"/>
    <w:rsid w:val="00E816D8"/>
    <w:rsid w:val="00E906BC"/>
    <w:rsid w:val="00E950DF"/>
    <w:rsid w:val="00ED01C2"/>
    <w:rsid w:val="00ED20D9"/>
    <w:rsid w:val="00ED5FE0"/>
    <w:rsid w:val="00EE5B24"/>
    <w:rsid w:val="00EF07DA"/>
    <w:rsid w:val="00F104E8"/>
    <w:rsid w:val="00F152E5"/>
    <w:rsid w:val="00F32A72"/>
    <w:rsid w:val="00F40E35"/>
    <w:rsid w:val="00F45BB3"/>
    <w:rsid w:val="00F61A0B"/>
    <w:rsid w:val="00F621B0"/>
    <w:rsid w:val="00F67D07"/>
    <w:rsid w:val="00F708DF"/>
    <w:rsid w:val="00F8068A"/>
    <w:rsid w:val="00F94978"/>
    <w:rsid w:val="00FA2316"/>
    <w:rsid w:val="00FA449B"/>
    <w:rsid w:val="00FB00BC"/>
    <w:rsid w:val="00FB0AF1"/>
    <w:rsid w:val="00FC48CF"/>
    <w:rsid w:val="00FD7F3C"/>
    <w:rsid w:val="00FE6E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F5D9"/>
  <w15:chartTrackingRefBased/>
  <w15:docId w15:val="{7D983017-39F3-47FF-B51E-52758268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Listă paragraf"/>
    <w:basedOn w:val="Normal"/>
    <w:link w:val="ListParagraphChar"/>
    <w:uiPriority w:val="34"/>
    <w:qFormat/>
    <w:rsid w:val="00874AD9"/>
    <w:pPr>
      <w:ind w:left="720"/>
      <w:contextualSpacing/>
    </w:pPr>
  </w:style>
  <w:style w:type="paragraph" w:styleId="Header">
    <w:name w:val="header"/>
    <w:basedOn w:val="Normal"/>
    <w:link w:val="HeaderChar"/>
    <w:uiPriority w:val="99"/>
    <w:unhideWhenUsed/>
    <w:rsid w:val="00CA5995"/>
    <w:pPr>
      <w:tabs>
        <w:tab w:val="center" w:pos="4536"/>
        <w:tab w:val="right" w:pos="9072"/>
      </w:tabs>
    </w:pPr>
  </w:style>
  <w:style w:type="character" w:customStyle="1" w:styleId="HeaderChar">
    <w:name w:val="Header Char"/>
    <w:basedOn w:val="DefaultParagraphFont"/>
    <w:link w:val="Header"/>
    <w:uiPriority w:val="99"/>
    <w:rsid w:val="00CA5995"/>
  </w:style>
  <w:style w:type="paragraph" w:styleId="Footer">
    <w:name w:val="footer"/>
    <w:basedOn w:val="Normal"/>
    <w:link w:val="FooterChar"/>
    <w:uiPriority w:val="99"/>
    <w:unhideWhenUsed/>
    <w:rsid w:val="00CA5995"/>
    <w:pPr>
      <w:tabs>
        <w:tab w:val="center" w:pos="4536"/>
        <w:tab w:val="right" w:pos="9072"/>
      </w:tabs>
    </w:pPr>
  </w:style>
  <w:style w:type="character" w:customStyle="1" w:styleId="FooterChar">
    <w:name w:val="Footer Char"/>
    <w:basedOn w:val="DefaultParagraphFont"/>
    <w:link w:val="Footer"/>
    <w:uiPriority w:val="99"/>
    <w:rsid w:val="00CA5995"/>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
    <w:link w:val="ListParagraph"/>
    <w:uiPriority w:val="34"/>
    <w:locked/>
    <w:rsid w:val="000017EF"/>
  </w:style>
  <w:style w:type="character" w:styleId="Hyperlink">
    <w:name w:val="Hyperlink"/>
    <w:basedOn w:val="DefaultParagraphFont"/>
    <w:uiPriority w:val="99"/>
    <w:unhideWhenUsed/>
    <w:rsid w:val="00DB74B4"/>
    <w:rPr>
      <w:color w:val="0563C1" w:themeColor="hyperlink"/>
      <w:u w:val="single"/>
    </w:rPr>
  </w:style>
  <w:style w:type="paragraph" w:styleId="NormalWeb">
    <w:name w:val="Normal (Web)"/>
    <w:basedOn w:val="Normal"/>
    <w:uiPriority w:val="99"/>
    <w:unhideWhenUsed/>
    <w:rsid w:val="00C17CA8"/>
    <w:pPr>
      <w:spacing w:before="100" w:beforeAutospacing="1" w:after="100" w:afterAutospacing="1"/>
    </w:pPr>
  </w:style>
  <w:style w:type="paragraph" w:customStyle="1" w:styleId="yiv8808725927msonormal">
    <w:name w:val="yiv8808725927msonormal"/>
    <w:basedOn w:val="Normal"/>
    <w:rsid w:val="001A60DA"/>
    <w:pPr>
      <w:spacing w:before="100" w:beforeAutospacing="1" w:after="100" w:afterAutospacing="1"/>
    </w:pPr>
    <w:rPr>
      <w:lang w:val="en-US" w:eastAsia="en-US"/>
    </w:rPr>
  </w:style>
  <w:style w:type="paragraph" w:customStyle="1" w:styleId="yiv8808725927msolistparagraph">
    <w:name w:val="yiv8808725927msolistparagraph"/>
    <w:basedOn w:val="Normal"/>
    <w:rsid w:val="001A60DA"/>
    <w:pPr>
      <w:spacing w:before="100" w:beforeAutospacing="1" w:after="100" w:afterAutospacing="1"/>
    </w:pPr>
    <w:rPr>
      <w:lang w:val="en-US" w:eastAsia="en-US"/>
    </w:rPr>
  </w:style>
  <w:style w:type="character" w:customStyle="1" w:styleId="apple-converted-space">
    <w:name w:val="apple-converted-space"/>
    <w:basedOn w:val="DefaultParagraphFont"/>
    <w:rsid w:val="00ED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991">
      <w:bodyDiv w:val="1"/>
      <w:marLeft w:val="0"/>
      <w:marRight w:val="0"/>
      <w:marTop w:val="0"/>
      <w:marBottom w:val="0"/>
      <w:divBdr>
        <w:top w:val="none" w:sz="0" w:space="0" w:color="auto"/>
        <w:left w:val="none" w:sz="0" w:space="0" w:color="auto"/>
        <w:bottom w:val="none" w:sz="0" w:space="0" w:color="auto"/>
        <w:right w:val="none" w:sz="0" w:space="0" w:color="auto"/>
      </w:divBdr>
    </w:div>
    <w:div w:id="87316230">
      <w:bodyDiv w:val="1"/>
      <w:marLeft w:val="0"/>
      <w:marRight w:val="0"/>
      <w:marTop w:val="0"/>
      <w:marBottom w:val="0"/>
      <w:divBdr>
        <w:top w:val="none" w:sz="0" w:space="0" w:color="auto"/>
        <w:left w:val="none" w:sz="0" w:space="0" w:color="auto"/>
        <w:bottom w:val="none" w:sz="0" w:space="0" w:color="auto"/>
        <w:right w:val="none" w:sz="0" w:space="0" w:color="auto"/>
      </w:divBdr>
      <w:divsChild>
        <w:div w:id="1044674462">
          <w:marLeft w:val="0"/>
          <w:marRight w:val="0"/>
          <w:marTop w:val="0"/>
          <w:marBottom w:val="0"/>
          <w:divBdr>
            <w:top w:val="none" w:sz="0" w:space="0" w:color="auto"/>
            <w:left w:val="none" w:sz="0" w:space="0" w:color="auto"/>
            <w:bottom w:val="none" w:sz="0" w:space="0" w:color="auto"/>
            <w:right w:val="none" w:sz="0" w:space="0" w:color="auto"/>
          </w:divBdr>
          <w:divsChild>
            <w:div w:id="2145652632">
              <w:marLeft w:val="0"/>
              <w:marRight w:val="0"/>
              <w:marTop w:val="0"/>
              <w:marBottom w:val="0"/>
              <w:divBdr>
                <w:top w:val="none" w:sz="0" w:space="0" w:color="auto"/>
                <w:left w:val="none" w:sz="0" w:space="0" w:color="auto"/>
                <w:bottom w:val="none" w:sz="0" w:space="0" w:color="auto"/>
                <w:right w:val="none" w:sz="0" w:space="0" w:color="auto"/>
              </w:divBdr>
              <w:divsChild>
                <w:div w:id="18182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7218">
      <w:bodyDiv w:val="1"/>
      <w:marLeft w:val="0"/>
      <w:marRight w:val="0"/>
      <w:marTop w:val="0"/>
      <w:marBottom w:val="0"/>
      <w:divBdr>
        <w:top w:val="none" w:sz="0" w:space="0" w:color="auto"/>
        <w:left w:val="none" w:sz="0" w:space="0" w:color="auto"/>
        <w:bottom w:val="none" w:sz="0" w:space="0" w:color="auto"/>
        <w:right w:val="none" w:sz="0" w:space="0" w:color="auto"/>
      </w:divBdr>
    </w:div>
    <w:div w:id="226578347">
      <w:bodyDiv w:val="1"/>
      <w:marLeft w:val="0"/>
      <w:marRight w:val="0"/>
      <w:marTop w:val="0"/>
      <w:marBottom w:val="0"/>
      <w:divBdr>
        <w:top w:val="none" w:sz="0" w:space="0" w:color="auto"/>
        <w:left w:val="none" w:sz="0" w:space="0" w:color="auto"/>
        <w:bottom w:val="none" w:sz="0" w:space="0" w:color="auto"/>
        <w:right w:val="none" w:sz="0" w:space="0" w:color="auto"/>
      </w:divBdr>
      <w:divsChild>
        <w:div w:id="1355306517">
          <w:marLeft w:val="0"/>
          <w:marRight w:val="0"/>
          <w:marTop w:val="0"/>
          <w:marBottom w:val="0"/>
          <w:divBdr>
            <w:top w:val="none" w:sz="0" w:space="0" w:color="auto"/>
            <w:left w:val="none" w:sz="0" w:space="0" w:color="auto"/>
            <w:bottom w:val="none" w:sz="0" w:space="0" w:color="auto"/>
            <w:right w:val="none" w:sz="0" w:space="0" w:color="auto"/>
          </w:divBdr>
          <w:divsChild>
            <w:div w:id="387804523">
              <w:marLeft w:val="0"/>
              <w:marRight w:val="0"/>
              <w:marTop w:val="0"/>
              <w:marBottom w:val="0"/>
              <w:divBdr>
                <w:top w:val="none" w:sz="0" w:space="0" w:color="auto"/>
                <w:left w:val="none" w:sz="0" w:space="0" w:color="auto"/>
                <w:bottom w:val="none" w:sz="0" w:space="0" w:color="auto"/>
                <w:right w:val="none" w:sz="0" w:space="0" w:color="auto"/>
              </w:divBdr>
              <w:divsChild>
                <w:div w:id="651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5209">
      <w:bodyDiv w:val="1"/>
      <w:marLeft w:val="0"/>
      <w:marRight w:val="0"/>
      <w:marTop w:val="0"/>
      <w:marBottom w:val="0"/>
      <w:divBdr>
        <w:top w:val="none" w:sz="0" w:space="0" w:color="auto"/>
        <w:left w:val="none" w:sz="0" w:space="0" w:color="auto"/>
        <w:bottom w:val="none" w:sz="0" w:space="0" w:color="auto"/>
        <w:right w:val="none" w:sz="0" w:space="0" w:color="auto"/>
      </w:divBdr>
      <w:divsChild>
        <w:div w:id="1124426860">
          <w:marLeft w:val="0"/>
          <w:marRight w:val="0"/>
          <w:marTop w:val="0"/>
          <w:marBottom w:val="0"/>
          <w:divBdr>
            <w:top w:val="none" w:sz="0" w:space="0" w:color="auto"/>
            <w:left w:val="none" w:sz="0" w:space="0" w:color="auto"/>
            <w:bottom w:val="none" w:sz="0" w:space="0" w:color="auto"/>
            <w:right w:val="none" w:sz="0" w:space="0" w:color="auto"/>
          </w:divBdr>
          <w:divsChild>
            <w:div w:id="118882743">
              <w:marLeft w:val="0"/>
              <w:marRight w:val="0"/>
              <w:marTop w:val="0"/>
              <w:marBottom w:val="0"/>
              <w:divBdr>
                <w:top w:val="none" w:sz="0" w:space="0" w:color="auto"/>
                <w:left w:val="none" w:sz="0" w:space="0" w:color="auto"/>
                <w:bottom w:val="none" w:sz="0" w:space="0" w:color="auto"/>
                <w:right w:val="none" w:sz="0" w:space="0" w:color="auto"/>
              </w:divBdr>
              <w:divsChild>
                <w:div w:id="44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5355">
      <w:bodyDiv w:val="1"/>
      <w:marLeft w:val="0"/>
      <w:marRight w:val="0"/>
      <w:marTop w:val="0"/>
      <w:marBottom w:val="0"/>
      <w:divBdr>
        <w:top w:val="none" w:sz="0" w:space="0" w:color="auto"/>
        <w:left w:val="none" w:sz="0" w:space="0" w:color="auto"/>
        <w:bottom w:val="none" w:sz="0" w:space="0" w:color="auto"/>
        <w:right w:val="none" w:sz="0" w:space="0" w:color="auto"/>
      </w:divBdr>
      <w:divsChild>
        <w:div w:id="445006716">
          <w:marLeft w:val="0"/>
          <w:marRight w:val="0"/>
          <w:marTop w:val="0"/>
          <w:marBottom w:val="0"/>
          <w:divBdr>
            <w:top w:val="none" w:sz="0" w:space="0" w:color="auto"/>
            <w:left w:val="none" w:sz="0" w:space="0" w:color="auto"/>
            <w:bottom w:val="none" w:sz="0" w:space="0" w:color="auto"/>
            <w:right w:val="none" w:sz="0" w:space="0" w:color="auto"/>
          </w:divBdr>
          <w:divsChild>
            <w:div w:id="1013923391">
              <w:marLeft w:val="0"/>
              <w:marRight w:val="0"/>
              <w:marTop w:val="0"/>
              <w:marBottom w:val="0"/>
              <w:divBdr>
                <w:top w:val="none" w:sz="0" w:space="0" w:color="auto"/>
                <w:left w:val="none" w:sz="0" w:space="0" w:color="auto"/>
                <w:bottom w:val="none" w:sz="0" w:space="0" w:color="auto"/>
                <w:right w:val="none" w:sz="0" w:space="0" w:color="auto"/>
              </w:divBdr>
              <w:divsChild>
                <w:div w:id="8929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4500">
          <w:marLeft w:val="0"/>
          <w:marRight w:val="0"/>
          <w:marTop w:val="0"/>
          <w:marBottom w:val="0"/>
          <w:divBdr>
            <w:top w:val="none" w:sz="0" w:space="0" w:color="auto"/>
            <w:left w:val="none" w:sz="0" w:space="0" w:color="auto"/>
            <w:bottom w:val="none" w:sz="0" w:space="0" w:color="auto"/>
            <w:right w:val="none" w:sz="0" w:space="0" w:color="auto"/>
          </w:divBdr>
          <w:divsChild>
            <w:div w:id="7608231">
              <w:marLeft w:val="0"/>
              <w:marRight w:val="0"/>
              <w:marTop w:val="0"/>
              <w:marBottom w:val="0"/>
              <w:divBdr>
                <w:top w:val="none" w:sz="0" w:space="0" w:color="auto"/>
                <w:left w:val="none" w:sz="0" w:space="0" w:color="auto"/>
                <w:bottom w:val="none" w:sz="0" w:space="0" w:color="auto"/>
                <w:right w:val="none" w:sz="0" w:space="0" w:color="auto"/>
              </w:divBdr>
              <w:divsChild>
                <w:div w:id="1072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1259">
      <w:bodyDiv w:val="1"/>
      <w:marLeft w:val="0"/>
      <w:marRight w:val="0"/>
      <w:marTop w:val="0"/>
      <w:marBottom w:val="0"/>
      <w:divBdr>
        <w:top w:val="none" w:sz="0" w:space="0" w:color="auto"/>
        <w:left w:val="none" w:sz="0" w:space="0" w:color="auto"/>
        <w:bottom w:val="none" w:sz="0" w:space="0" w:color="auto"/>
        <w:right w:val="none" w:sz="0" w:space="0" w:color="auto"/>
      </w:divBdr>
      <w:divsChild>
        <w:div w:id="1957054390">
          <w:marLeft w:val="0"/>
          <w:marRight w:val="0"/>
          <w:marTop w:val="0"/>
          <w:marBottom w:val="0"/>
          <w:divBdr>
            <w:top w:val="none" w:sz="0" w:space="0" w:color="auto"/>
            <w:left w:val="none" w:sz="0" w:space="0" w:color="auto"/>
            <w:bottom w:val="none" w:sz="0" w:space="0" w:color="auto"/>
            <w:right w:val="none" w:sz="0" w:space="0" w:color="auto"/>
          </w:divBdr>
          <w:divsChild>
            <w:div w:id="2052727493">
              <w:marLeft w:val="0"/>
              <w:marRight w:val="0"/>
              <w:marTop w:val="0"/>
              <w:marBottom w:val="0"/>
              <w:divBdr>
                <w:top w:val="none" w:sz="0" w:space="0" w:color="auto"/>
                <w:left w:val="none" w:sz="0" w:space="0" w:color="auto"/>
                <w:bottom w:val="none" w:sz="0" w:space="0" w:color="auto"/>
                <w:right w:val="none" w:sz="0" w:space="0" w:color="auto"/>
              </w:divBdr>
              <w:divsChild>
                <w:div w:id="7337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82">
      <w:bodyDiv w:val="1"/>
      <w:marLeft w:val="0"/>
      <w:marRight w:val="0"/>
      <w:marTop w:val="0"/>
      <w:marBottom w:val="0"/>
      <w:divBdr>
        <w:top w:val="none" w:sz="0" w:space="0" w:color="auto"/>
        <w:left w:val="none" w:sz="0" w:space="0" w:color="auto"/>
        <w:bottom w:val="none" w:sz="0" w:space="0" w:color="auto"/>
        <w:right w:val="none" w:sz="0" w:space="0" w:color="auto"/>
      </w:divBdr>
    </w:div>
    <w:div w:id="724375889">
      <w:bodyDiv w:val="1"/>
      <w:marLeft w:val="0"/>
      <w:marRight w:val="0"/>
      <w:marTop w:val="0"/>
      <w:marBottom w:val="0"/>
      <w:divBdr>
        <w:top w:val="none" w:sz="0" w:space="0" w:color="auto"/>
        <w:left w:val="none" w:sz="0" w:space="0" w:color="auto"/>
        <w:bottom w:val="none" w:sz="0" w:space="0" w:color="auto"/>
        <w:right w:val="none" w:sz="0" w:space="0" w:color="auto"/>
      </w:divBdr>
      <w:divsChild>
        <w:div w:id="517886180">
          <w:marLeft w:val="0"/>
          <w:marRight w:val="0"/>
          <w:marTop w:val="0"/>
          <w:marBottom w:val="0"/>
          <w:divBdr>
            <w:top w:val="none" w:sz="0" w:space="0" w:color="auto"/>
            <w:left w:val="none" w:sz="0" w:space="0" w:color="auto"/>
            <w:bottom w:val="none" w:sz="0" w:space="0" w:color="auto"/>
            <w:right w:val="none" w:sz="0" w:space="0" w:color="auto"/>
          </w:divBdr>
        </w:div>
        <w:div w:id="1507939855">
          <w:marLeft w:val="0"/>
          <w:marRight w:val="0"/>
          <w:marTop w:val="0"/>
          <w:marBottom w:val="0"/>
          <w:divBdr>
            <w:top w:val="none" w:sz="0" w:space="0" w:color="auto"/>
            <w:left w:val="none" w:sz="0" w:space="0" w:color="auto"/>
            <w:bottom w:val="none" w:sz="0" w:space="0" w:color="auto"/>
            <w:right w:val="none" w:sz="0" w:space="0" w:color="auto"/>
          </w:divBdr>
        </w:div>
      </w:divsChild>
    </w:div>
    <w:div w:id="759791452">
      <w:bodyDiv w:val="1"/>
      <w:marLeft w:val="0"/>
      <w:marRight w:val="0"/>
      <w:marTop w:val="0"/>
      <w:marBottom w:val="0"/>
      <w:divBdr>
        <w:top w:val="none" w:sz="0" w:space="0" w:color="auto"/>
        <w:left w:val="none" w:sz="0" w:space="0" w:color="auto"/>
        <w:bottom w:val="none" w:sz="0" w:space="0" w:color="auto"/>
        <w:right w:val="none" w:sz="0" w:space="0" w:color="auto"/>
      </w:divBdr>
    </w:div>
    <w:div w:id="916016169">
      <w:bodyDiv w:val="1"/>
      <w:marLeft w:val="0"/>
      <w:marRight w:val="0"/>
      <w:marTop w:val="0"/>
      <w:marBottom w:val="0"/>
      <w:divBdr>
        <w:top w:val="none" w:sz="0" w:space="0" w:color="auto"/>
        <w:left w:val="none" w:sz="0" w:space="0" w:color="auto"/>
        <w:bottom w:val="none" w:sz="0" w:space="0" w:color="auto"/>
        <w:right w:val="none" w:sz="0" w:space="0" w:color="auto"/>
      </w:divBdr>
    </w:div>
    <w:div w:id="1050223700">
      <w:bodyDiv w:val="1"/>
      <w:marLeft w:val="0"/>
      <w:marRight w:val="0"/>
      <w:marTop w:val="0"/>
      <w:marBottom w:val="0"/>
      <w:divBdr>
        <w:top w:val="none" w:sz="0" w:space="0" w:color="auto"/>
        <w:left w:val="none" w:sz="0" w:space="0" w:color="auto"/>
        <w:bottom w:val="none" w:sz="0" w:space="0" w:color="auto"/>
        <w:right w:val="none" w:sz="0" w:space="0" w:color="auto"/>
      </w:divBdr>
    </w:div>
    <w:div w:id="1187257545">
      <w:bodyDiv w:val="1"/>
      <w:marLeft w:val="0"/>
      <w:marRight w:val="0"/>
      <w:marTop w:val="0"/>
      <w:marBottom w:val="0"/>
      <w:divBdr>
        <w:top w:val="none" w:sz="0" w:space="0" w:color="auto"/>
        <w:left w:val="none" w:sz="0" w:space="0" w:color="auto"/>
        <w:bottom w:val="none" w:sz="0" w:space="0" w:color="auto"/>
        <w:right w:val="none" w:sz="0" w:space="0" w:color="auto"/>
      </w:divBdr>
    </w:div>
    <w:div w:id="1302807012">
      <w:bodyDiv w:val="1"/>
      <w:marLeft w:val="0"/>
      <w:marRight w:val="0"/>
      <w:marTop w:val="0"/>
      <w:marBottom w:val="0"/>
      <w:divBdr>
        <w:top w:val="none" w:sz="0" w:space="0" w:color="auto"/>
        <w:left w:val="none" w:sz="0" w:space="0" w:color="auto"/>
        <w:bottom w:val="none" w:sz="0" w:space="0" w:color="auto"/>
        <w:right w:val="none" w:sz="0" w:space="0" w:color="auto"/>
      </w:divBdr>
    </w:div>
    <w:div w:id="1315186239">
      <w:bodyDiv w:val="1"/>
      <w:marLeft w:val="0"/>
      <w:marRight w:val="0"/>
      <w:marTop w:val="0"/>
      <w:marBottom w:val="0"/>
      <w:divBdr>
        <w:top w:val="none" w:sz="0" w:space="0" w:color="auto"/>
        <w:left w:val="none" w:sz="0" w:space="0" w:color="auto"/>
        <w:bottom w:val="none" w:sz="0" w:space="0" w:color="auto"/>
        <w:right w:val="none" w:sz="0" w:space="0" w:color="auto"/>
      </w:divBdr>
    </w:div>
    <w:div w:id="1483738692">
      <w:bodyDiv w:val="1"/>
      <w:marLeft w:val="0"/>
      <w:marRight w:val="0"/>
      <w:marTop w:val="0"/>
      <w:marBottom w:val="0"/>
      <w:divBdr>
        <w:top w:val="none" w:sz="0" w:space="0" w:color="auto"/>
        <w:left w:val="none" w:sz="0" w:space="0" w:color="auto"/>
        <w:bottom w:val="none" w:sz="0" w:space="0" w:color="auto"/>
        <w:right w:val="none" w:sz="0" w:space="0" w:color="auto"/>
      </w:divBdr>
    </w:div>
    <w:div w:id="1487210384">
      <w:bodyDiv w:val="1"/>
      <w:marLeft w:val="0"/>
      <w:marRight w:val="0"/>
      <w:marTop w:val="0"/>
      <w:marBottom w:val="0"/>
      <w:divBdr>
        <w:top w:val="none" w:sz="0" w:space="0" w:color="auto"/>
        <w:left w:val="none" w:sz="0" w:space="0" w:color="auto"/>
        <w:bottom w:val="none" w:sz="0" w:space="0" w:color="auto"/>
        <w:right w:val="none" w:sz="0" w:space="0" w:color="auto"/>
      </w:divBdr>
    </w:div>
    <w:div w:id="1877889877">
      <w:bodyDiv w:val="1"/>
      <w:marLeft w:val="0"/>
      <w:marRight w:val="0"/>
      <w:marTop w:val="0"/>
      <w:marBottom w:val="0"/>
      <w:divBdr>
        <w:top w:val="none" w:sz="0" w:space="0" w:color="auto"/>
        <w:left w:val="none" w:sz="0" w:space="0" w:color="auto"/>
        <w:bottom w:val="none" w:sz="0" w:space="0" w:color="auto"/>
        <w:right w:val="none" w:sz="0" w:space="0" w:color="auto"/>
      </w:divBdr>
    </w:div>
    <w:div w:id="1929800777">
      <w:bodyDiv w:val="1"/>
      <w:marLeft w:val="0"/>
      <w:marRight w:val="0"/>
      <w:marTop w:val="0"/>
      <w:marBottom w:val="0"/>
      <w:divBdr>
        <w:top w:val="none" w:sz="0" w:space="0" w:color="auto"/>
        <w:left w:val="none" w:sz="0" w:space="0" w:color="auto"/>
        <w:bottom w:val="none" w:sz="0" w:space="0" w:color="auto"/>
        <w:right w:val="none" w:sz="0" w:space="0" w:color="auto"/>
      </w:divBdr>
      <w:divsChild>
        <w:div w:id="367266616">
          <w:marLeft w:val="0"/>
          <w:marRight w:val="0"/>
          <w:marTop w:val="0"/>
          <w:marBottom w:val="0"/>
          <w:divBdr>
            <w:top w:val="none" w:sz="0" w:space="0" w:color="auto"/>
            <w:left w:val="none" w:sz="0" w:space="0" w:color="auto"/>
            <w:bottom w:val="none" w:sz="0" w:space="0" w:color="auto"/>
            <w:right w:val="none" w:sz="0" w:space="0" w:color="auto"/>
          </w:divBdr>
          <w:divsChild>
            <w:div w:id="1227885699">
              <w:marLeft w:val="0"/>
              <w:marRight w:val="0"/>
              <w:marTop w:val="0"/>
              <w:marBottom w:val="0"/>
              <w:divBdr>
                <w:top w:val="none" w:sz="0" w:space="0" w:color="auto"/>
                <w:left w:val="none" w:sz="0" w:space="0" w:color="auto"/>
                <w:bottom w:val="none" w:sz="0" w:space="0" w:color="auto"/>
                <w:right w:val="none" w:sz="0" w:space="0" w:color="auto"/>
              </w:divBdr>
              <w:divsChild>
                <w:div w:id="4888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7391">
      <w:bodyDiv w:val="1"/>
      <w:marLeft w:val="0"/>
      <w:marRight w:val="0"/>
      <w:marTop w:val="0"/>
      <w:marBottom w:val="0"/>
      <w:divBdr>
        <w:top w:val="none" w:sz="0" w:space="0" w:color="auto"/>
        <w:left w:val="none" w:sz="0" w:space="0" w:color="auto"/>
        <w:bottom w:val="none" w:sz="0" w:space="0" w:color="auto"/>
        <w:right w:val="none" w:sz="0" w:space="0" w:color="auto"/>
      </w:divBdr>
    </w:div>
    <w:div w:id="2100633045">
      <w:bodyDiv w:val="1"/>
      <w:marLeft w:val="0"/>
      <w:marRight w:val="0"/>
      <w:marTop w:val="0"/>
      <w:marBottom w:val="0"/>
      <w:divBdr>
        <w:top w:val="none" w:sz="0" w:space="0" w:color="auto"/>
        <w:left w:val="none" w:sz="0" w:space="0" w:color="auto"/>
        <w:bottom w:val="none" w:sz="0" w:space="0" w:color="auto"/>
        <w:right w:val="none" w:sz="0" w:space="0" w:color="auto"/>
      </w:divBdr>
    </w:div>
    <w:div w:id="21194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39</Pages>
  <Words>8683</Words>
  <Characters>50364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Cojocaru</dc:creator>
  <cp:keywords/>
  <dc:description/>
  <cp:lastModifiedBy>mariana simbrian</cp:lastModifiedBy>
  <cp:revision>68</cp:revision>
  <dcterms:created xsi:type="dcterms:W3CDTF">2021-03-19T10:15:00Z</dcterms:created>
  <dcterms:modified xsi:type="dcterms:W3CDTF">2021-03-19T12:34:00Z</dcterms:modified>
</cp:coreProperties>
</file>